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34B6A8" w14:textId="20815D65" w:rsidR="00B52B21" w:rsidRPr="003F00C6" w:rsidRDefault="003F00C6" w:rsidP="00B52B21">
      <w:pPr>
        <w:rPr>
          <w:rFonts w:cs="Times New Roman"/>
          <w:b/>
          <w:caps/>
          <w:color w:val="0095D5"/>
          <w:szCs w:val="20"/>
          <w:lang w:eastAsia="x-none"/>
        </w:rPr>
      </w:pPr>
      <w:r w:rsidRPr="003F00C6">
        <w:rPr>
          <w:rFonts w:cs="Times New Roman"/>
          <w:b/>
          <w:caps/>
          <w:color w:val="0095D5"/>
          <w:szCs w:val="20"/>
          <w:lang w:eastAsia="x-none"/>
        </w:rPr>
        <w:t>UP</w:t>
      </w:r>
      <w:r>
        <w:rPr>
          <w:rFonts w:cs="Times New Roman"/>
          <w:b/>
          <w:caps/>
          <w:color w:val="0095D5"/>
          <w:szCs w:val="20"/>
          <w:lang w:eastAsia="x-none"/>
        </w:rPr>
        <w:t xml:space="preserve"> TO 100 HOURS OF WIRELESS GAMING</w:t>
      </w:r>
    </w:p>
    <w:p w14:paraId="58501D9A" w14:textId="215F2B61" w:rsidR="00B52B21" w:rsidRPr="003F00C6" w:rsidRDefault="00B52B21" w:rsidP="00B52B21">
      <w:pPr>
        <w:rPr>
          <w:b/>
        </w:rPr>
      </w:pPr>
      <w:r w:rsidRPr="003F00C6">
        <w:rPr>
          <w:b/>
        </w:rPr>
        <w:t xml:space="preserve">Sennheiser </w:t>
      </w:r>
      <w:r w:rsidR="003F00C6" w:rsidRPr="003F00C6">
        <w:rPr>
          <w:b/>
        </w:rPr>
        <w:t>introduces</w:t>
      </w:r>
      <w:r w:rsidRPr="003F00C6">
        <w:rPr>
          <w:b/>
        </w:rPr>
        <w:t xml:space="preserve"> </w:t>
      </w:r>
      <w:r w:rsidR="003F00C6" w:rsidRPr="003F00C6">
        <w:rPr>
          <w:b/>
        </w:rPr>
        <w:t>the</w:t>
      </w:r>
      <w:r w:rsidRPr="003F00C6">
        <w:rPr>
          <w:b/>
        </w:rPr>
        <w:t xml:space="preserve"> GSP 370</w:t>
      </w:r>
    </w:p>
    <w:p w14:paraId="148C7D3B" w14:textId="77777777" w:rsidR="00B52B21" w:rsidRPr="003F00C6" w:rsidRDefault="00B52B21" w:rsidP="00B52B21"/>
    <w:p w14:paraId="6CAD0391" w14:textId="242643E8" w:rsidR="00B52B21" w:rsidRPr="003F00C6" w:rsidRDefault="00962123" w:rsidP="00B52B21">
      <w:pPr>
        <w:rPr>
          <w:b/>
        </w:rPr>
      </w:pPr>
      <w:r>
        <w:rPr>
          <w:b/>
          <w:i/>
        </w:rPr>
        <w:t>Sydney/</w:t>
      </w:r>
      <w:proofErr w:type="spellStart"/>
      <w:r w:rsidR="00B52B21" w:rsidRPr="003F00C6">
        <w:rPr>
          <w:b/>
          <w:i/>
        </w:rPr>
        <w:t>Ballerup</w:t>
      </w:r>
      <w:proofErr w:type="spellEnd"/>
      <w:r w:rsidR="00B52B21" w:rsidRPr="003F00C6">
        <w:rPr>
          <w:b/>
          <w:i/>
        </w:rPr>
        <w:t xml:space="preserve">, </w:t>
      </w:r>
      <w:r>
        <w:rPr>
          <w:b/>
          <w:i/>
        </w:rPr>
        <w:t>October 9</w:t>
      </w:r>
      <w:r w:rsidR="003F00C6">
        <w:rPr>
          <w:b/>
          <w:i/>
        </w:rPr>
        <w:t>,</w:t>
      </w:r>
      <w:r w:rsidR="00B52B21" w:rsidRPr="003F00C6">
        <w:rPr>
          <w:b/>
          <w:i/>
        </w:rPr>
        <w:t xml:space="preserve"> 2019</w:t>
      </w:r>
      <w:r w:rsidR="00B52B21" w:rsidRPr="003F00C6">
        <w:rPr>
          <w:b/>
        </w:rPr>
        <w:t xml:space="preserve"> – </w:t>
      </w:r>
      <w:r w:rsidR="003F00C6" w:rsidRPr="003F00C6">
        <w:rPr>
          <w:b/>
        </w:rPr>
        <w:t>Experience exceptional sound quality for up to 100 hours with Sennheiser’s GSP 370 wireless gaming headset</w:t>
      </w:r>
      <w:r w:rsidR="00475758">
        <w:rPr>
          <w:b/>
        </w:rPr>
        <w:t>. It f</w:t>
      </w:r>
      <w:r w:rsidR="003F00C6" w:rsidRPr="003F00C6">
        <w:rPr>
          <w:b/>
        </w:rPr>
        <w:t>eatur</w:t>
      </w:r>
      <w:r w:rsidR="00475758">
        <w:rPr>
          <w:b/>
        </w:rPr>
        <w:t>es</w:t>
      </w:r>
      <w:r w:rsidR="003F00C6" w:rsidRPr="003F00C6">
        <w:rPr>
          <w:b/>
        </w:rPr>
        <w:t xml:space="preserve"> a wireless low-latency connection, a convenient cable-free setup that allows great mobility and a clean desk. Jump into extended gaming sessions like no other with the Sennheiser GSP 370.</w:t>
      </w:r>
    </w:p>
    <w:p w14:paraId="446EC84A" w14:textId="77777777" w:rsidR="00B52B21" w:rsidRPr="003F00C6" w:rsidRDefault="00B52B21" w:rsidP="00B52B21">
      <w:pPr>
        <w:rPr>
          <w:noProof/>
        </w:rPr>
      </w:pPr>
    </w:p>
    <w:p w14:paraId="69068709" w14:textId="58336262" w:rsidR="00B52B21" w:rsidRPr="003F00C6" w:rsidRDefault="005F3E0C" w:rsidP="00B52B21">
      <w:pPr>
        <w:rPr>
          <w:noProof/>
        </w:rPr>
      </w:pPr>
      <w:r w:rsidRPr="005F3E0C">
        <w:rPr>
          <w:noProof/>
        </w:rPr>
        <w:t xml:space="preserve">The GSA 370 dongle </w:t>
      </w:r>
      <w:r w:rsidR="00475758">
        <w:rPr>
          <w:noProof/>
        </w:rPr>
        <w:t>provides</w:t>
      </w:r>
      <w:r w:rsidR="003F00C6" w:rsidRPr="003F00C6">
        <w:rPr>
          <w:noProof/>
        </w:rPr>
        <w:t xml:space="preserve"> a wireless, low-latency connection to the headset to ensure a reliable transmission with near-zero delay. This makes the gaming headset an ideal match for games where fast response times are key. The USB dongle is compatible with PC, Mac®, and Sony PlayStation® 4. </w:t>
      </w:r>
      <w:r w:rsidR="00B52B21" w:rsidRPr="003F00C6">
        <w:rPr>
          <w:noProof/>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7"/>
        <w:gridCol w:w="4463"/>
      </w:tblGrid>
      <w:tr w:rsidR="00B52B21" w:rsidRPr="00740DCD" w14:paraId="0CBFCF5D" w14:textId="77777777" w:rsidTr="00BA599B">
        <w:tc>
          <w:tcPr>
            <w:tcW w:w="3407" w:type="dxa"/>
          </w:tcPr>
          <w:p w14:paraId="3A776167" w14:textId="77777777" w:rsidR="00B52B21" w:rsidRDefault="00B52B21" w:rsidP="00BA599B">
            <w:r>
              <w:rPr>
                <w:noProof/>
                <w:lang w:val="da-DK" w:eastAsia="da-DK"/>
              </w:rPr>
              <w:drawing>
                <wp:inline distT="0" distB="0" distL="0" distR="0" wp14:anchorId="51996A3B" wp14:editId="058D421D">
                  <wp:extent cx="2151589" cy="2151589"/>
                  <wp:effectExtent l="0" t="0" r="127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bwMode="auto">
                          <a:xfrm>
                            <a:off x="0" y="0"/>
                            <a:ext cx="2151589" cy="2151589"/>
                          </a:xfrm>
                          <a:prstGeom prst="rect">
                            <a:avLst/>
                          </a:prstGeom>
                          <a:ln>
                            <a:noFill/>
                          </a:ln>
                          <a:extLst>
                            <a:ext uri="{53640926-AAD7-44D8-BBD7-CCE9431645EC}">
                              <a14:shadowObscured xmlns:a14="http://schemas.microsoft.com/office/drawing/2010/main"/>
                            </a:ext>
                          </a:extLst>
                        </pic:spPr>
                      </pic:pic>
                    </a:graphicData>
                  </a:graphic>
                </wp:inline>
              </w:drawing>
            </w:r>
          </w:p>
        </w:tc>
        <w:tc>
          <w:tcPr>
            <w:tcW w:w="4463" w:type="dxa"/>
          </w:tcPr>
          <w:p w14:paraId="10E06CEF" w14:textId="573786DA" w:rsidR="00B52B21" w:rsidRPr="00740DCD" w:rsidRDefault="00740DCD" w:rsidP="00BA599B">
            <w:pPr>
              <w:pStyle w:val="Caption"/>
              <w:spacing w:line="240" w:lineRule="auto"/>
            </w:pPr>
            <w:r w:rsidRPr="00740DCD">
              <w:t>The new Sennheiser GSP 370 featur</w:t>
            </w:r>
            <w:r>
              <w:t>es</w:t>
            </w:r>
            <w:r w:rsidRPr="00740DCD">
              <w:t xml:space="preserve"> a low-latency connection as well as a long-lasting, integrated rechargeable battery.</w:t>
            </w:r>
            <w:r w:rsidR="00B52B21" w:rsidRPr="00740DCD">
              <w:t xml:space="preserve"> </w:t>
            </w:r>
            <w:r w:rsidRPr="00740DCD">
              <w:t>This results in a stable and lag-free sound with an exceptional battery life of up to 100 hours.</w:t>
            </w:r>
          </w:p>
        </w:tc>
      </w:tr>
    </w:tbl>
    <w:p w14:paraId="3582E1A7" w14:textId="77777777" w:rsidR="00B52B21" w:rsidRPr="00740DCD" w:rsidRDefault="00B52B21" w:rsidP="00B52B21">
      <w:pPr>
        <w:rPr>
          <w:b/>
          <w:noProof/>
        </w:rPr>
      </w:pPr>
    </w:p>
    <w:p w14:paraId="168A1DDD" w14:textId="756EDA8C" w:rsidR="00B52B21" w:rsidRDefault="003F00C6" w:rsidP="00B52B21">
      <w:pPr>
        <w:rPr>
          <w:noProof/>
        </w:rPr>
      </w:pPr>
      <w:r w:rsidRPr="003F00C6">
        <w:rPr>
          <w:b/>
          <w:noProof/>
        </w:rPr>
        <w:t>Sennheiser Gaming Suite allows individual sound adjustments on the PC</w:t>
      </w:r>
      <w:r w:rsidRPr="003F00C6">
        <w:rPr>
          <w:b/>
          <w:noProof/>
        </w:rPr>
        <w:br/>
      </w:r>
      <w:r w:rsidRPr="003F00C6">
        <w:rPr>
          <w:noProof/>
        </w:rPr>
        <w:t xml:space="preserve">The GSP 370 over-ear headset is based on the same </w:t>
      </w:r>
      <w:r w:rsidR="005F3E0C">
        <w:rPr>
          <w:noProof/>
        </w:rPr>
        <w:t xml:space="preserve">closed </w:t>
      </w:r>
      <w:r w:rsidRPr="003F00C6">
        <w:rPr>
          <w:noProof/>
        </w:rPr>
        <w:t>acoustic</w:t>
      </w:r>
      <w:r w:rsidR="005F3E0C">
        <w:rPr>
          <w:noProof/>
        </w:rPr>
        <w:t xml:space="preserve"> </w:t>
      </w:r>
      <w:r w:rsidR="00475758">
        <w:rPr>
          <w:noProof/>
        </w:rPr>
        <w:t xml:space="preserve">design </w:t>
      </w:r>
      <w:r w:rsidRPr="003F00C6">
        <w:rPr>
          <w:noProof/>
        </w:rPr>
        <w:t xml:space="preserve">as the award-winning GSP 300. Integrated digital sound processing enhances the audio experience </w:t>
      </w:r>
      <w:r w:rsidR="00475758">
        <w:rPr>
          <w:noProof/>
        </w:rPr>
        <w:t>giving</w:t>
      </w:r>
      <w:r w:rsidRPr="003F00C6">
        <w:rPr>
          <w:noProof/>
        </w:rPr>
        <w:t xml:space="preserve"> users exceptional bass performance and acoustic clarity. For a more personalized sound experience, the Sennheiser Gaming Suite for Windows® offers various surround sound modes, an equalizer, microphone options, and ready-to-use presets for typical genres and occasions, allowing you to adjust the audio to your own preferences.</w:t>
      </w:r>
    </w:p>
    <w:p w14:paraId="06A3F1B1" w14:textId="5A7BD742" w:rsidR="003F00C6" w:rsidRDefault="003F00C6" w:rsidP="00B52B21">
      <w:pPr>
        <w:rPr>
          <w:noProof/>
        </w:rPr>
      </w:pPr>
    </w:p>
    <w:p w14:paraId="5BFDF583" w14:textId="38C08A11" w:rsidR="003F00C6" w:rsidRDefault="003F00C6" w:rsidP="00B52B21">
      <w:pPr>
        <w:rPr>
          <w:noProof/>
        </w:rPr>
      </w:pPr>
    </w:p>
    <w:p w14:paraId="4D7D8218" w14:textId="77777777" w:rsidR="003F00C6" w:rsidRPr="003F00C6" w:rsidRDefault="003F00C6" w:rsidP="00B52B21">
      <w:pPr>
        <w:rPr>
          <w:noProof/>
        </w:rPr>
      </w:pPr>
    </w:p>
    <w:p w14:paraId="4BA861CE" w14:textId="77777777" w:rsidR="00B52B21" w:rsidRPr="003F00C6" w:rsidRDefault="00B52B21" w:rsidP="00B52B21">
      <w:pPr>
        <w:rPr>
          <w:noProof/>
        </w:rPr>
      </w:pPr>
    </w:p>
    <w:p w14:paraId="15BCF05C" w14:textId="77777777" w:rsidR="00B52B21" w:rsidRPr="003F00C6" w:rsidRDefault="00B52B21" w:rsidP="00B52B21">
      <w:pPr>
        <w:rPr>
          <w:bCs w:val="0"/>
          <w:noProof/>
        </w:rPr>
      </w:pPr>
    </w:p>
    <w:p w14:paraId="0C5DA8B5" w14:textId="77777777" w:rsidR="00B52B21" w:rsidRPr="003F00C6" w:rsidRDefault="00B52B21" w:rsidP="00B52B21">
      <w:pPr>
        <w:rPr>
          <w:bCs w:val="0"/>
          <w:noProof/>
        </w:rPr>
      </w:pPr>
    </w:p>
    <w:p w14:paraId="001DCC79" w14:textId="7AD8E105" w:rsidR="00B52B21" w:rsidRPr="003F00C6" w:rsidRDefault="003F00C6" w:rsidP="00B52B21">
      <w:pPr>
        <w:rPr>
          <w:bCs w:val="0"/>
          <w:noProof/>
        </w:rPr>
      </w:pPr>
      <w:r w:rsidRPr="003F00C6">
        <w:rPr>
          <w:bCs w:val="0"/>
          <w:noProof/>
        </w:rPr>
        <w:t>Like all other Sennheiser Gaming headsets, the GSP 370 features a broadcast quality noise-cancelling microphone, which actively minimizes background noise and can be muted by simply lifting the boom arm. The game audio is synchronized with the Windows® volume control and can be adjusted intuitively via an integrated volume wheel on the ear cup. </w:t>
      </w:r>
    </w:p>
    <w:tbl>
      <w:tblPr>
        <w:tblStyle w:val="TableGrid"/>
        <w:tblpPr w:leftFromText="180" w:rightFromText="180" w:vertAnchor="text" w:horzAnchor="margin" w:tblpY="2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683"/>
        <w:gridCol w:w="3187"/>
      </w:tblGrid>
      <w:tr w:rsidR="00B52B21" w14:paraId="15EFF22E" w14:textId="77777777" w:rsidTr="00BA599B">
        <w:tc>
          <w:tcPr>
            <w:tcW w:w="4683" w:type="dxa"/>
          </w:tcPr>
          <w:p w14:paraId="1239F196" w14:textId="0663D609" w:rsidR="00B52B21" w:rsidRPr="00740DCD" w:rsidRDefault="00740DCD" w:rsidP="00BA599B">
            <w:pPr>
              <w:pStyle w:val="Caption"/>
              <w:rPr>
                <w:szCs w:val="15"/>
              </w:rPr>
            </w:pPr>
            <w:r w:rsidRPr="00740DCD">
              <w:t xml:space="preserve">The GSP </w:t>
            </w:r>
            <w:r>
              <w:t>3</w:t>
            </w:r>
            <w:r w:rsidRPr="00740DCD">
              <w:t>70 microphone can be muted by simply lifting the boom arm.</w:t>
            </w:r>
          </w:p>
        </w:tc>
        <w:tc>
          <w:tcPr>
            <w:tcW w:w="3187" w:type="dxa"/>
          </w:tcPr>
          <w:p w14:paraId="53F5C0BD" w14:textId="77777777" w:rsidR="00B52B21" w:rsidRDefault="00B52B21" w:rsidP="00BA599B">
            <w:pPr>
              <w:pStyle w:val="Caption"/>
            </w:pPr>
            <w:r>
              <w:rPr>
                <w:noProof/>
                <w:lang w:val="da-DK" w:eastAsia="da-DK"/>
              </w:rPr>
              <w:drawing>
                <wp:inline distT="0" distB="0" distL="0" distR="0" wp14:anchorId="172DFC7F" wp14:editId="5A3C632F">
                  <wp:extent cx="2350335" cy="2014573"/>
                  <wp:effectExtent l="0" t="0" r="0" b="5080"/>
                  <wp:docPr id="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50335" cy="2014573"/>
                          </a:xfrm>
                          <a:prstGeom prst="rect">
                            <a:avLst/>
                          </a:prstGeom>
                        </pic:spPr>
                      </pic:pic>
                    </a:graphicData>
                  </a:graphic>
                </wp:inline>
              </w:drawing>
            </w:r>
          </w:p>
        </w:tc>
      </w:tr>
    </w:tbl>
    <w:p w14:paraId="312A7A65" w14:textId="77777777" w:rsidR="00B52B21" w:rsidRPr="009B58A5" w:rsidRDefault="00B52B21" w:rsidP="00B52B21">
      <w:pPr>
        <w:rPr>
          <w:b/>
          <w:noProof/>
        </w:rPr>
      </w:pPr>
    </w:p>
    <w:p w14:paraId="45A64A8F" w14:textId="77777777" w:rsidR="00B52B21" w:rsidRDefault="00B52B21" w:rsidP="00B52B21">
      <w:pPr>
        <w:rPr>
          <w:b/>
          <w:noProof/>
          <w:lang w:val="de-DE"/>
        </w:rPr>
      </w:pPr>
    </w:p>
    <w:p w14:paraId="3846B173" w14:textId="34C16D7A" w:rsidR="00B52B21" w:rsidRPr="003F00C6" w:rsidRDefault="003F00C6" w:rsidP="00B52B21">
      <w:pPr>
        <w:rPr>
          <w:noProof/>
        </w:rPr>
      </w:pPr>
      <w:r w:rsidRPr="003F00C6">
        <w:rPr>
          <w:b/>
          <w:noProof/>
        </w:rPr>
        <w:t>Battery life of up to 100 hours</w:t>
      </w:r>
      <w:r w:rsidRPr="003F00C6">
        <w:rPr>
          <w:b/>
          <w:noProof/>
        </w:rPr>
        <w:br/>
      </w:r>
      <w:r w:rsidRPr="003F00C6">
        <w:rPr>
          <w:noProof/>
        </w:rPr>
        <w:t>Thanks to a low power consumption and a long-lasting integrated battery, the GSP 370 has an exceptional battery life of up to 100 hours: gamers who play six hours a week on average can game for four months with this wireless headset before having to recharge. The GSP 370 is charged over micro-USB (cable included in the box) and can be used while charging.</w:t>
      </w:r>
    </w:p>
    <w:p w14:paraId="0B126983" w14:textId="77777777" w:rsidR="00B52B21" w:rsidRPr="003F00C6" w:rsidRDefault="00B52B21" w:rsidP="00B52B21">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268"/>
        <w:gridCol w:w="5602"/>
      </w:tblGrid>
      <w:tr w:rsidR="00B52B21" w:rsidRPr="00740DCD" w14:paraId="4A3B6B57" w14:textId="77777777" w:rsidTr="00BA599B">
        <w:tc>
          <w:tcPr>
            <w:tcW w:w="2268" w:type="dxa"/>
          </w:tcPr>
          <w:p w14:paraId="5C668D2C" w14:textId="77777777" w:rsidR="00B52B21" w:rsidRDefault="00B52B21" w:rsidP="00BA599B">
            <w:r>
              <w:rPr>
                <w:noProof/>
                <w:lang w:val="da-DK" w:eastAsia="da-DK"/>
              </w:rPr>
              <w:drawing>
                <wp:inline distT="0" distB="0" distL="0" distR="0" wp14:anchorId="59B5F41D" wp14:editId="3462E7E9">
                  <wp:extent cx="1414050" cy="1219008"/>
                  <wp:effectExtent l="0" t="0" r="0" b="635"/>
                  <wp:docPr id="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14050" cy="1219008"/>
                          </a:xfrm>
                          <a:prstGeom prst="rect">
                            <a:avLst/>
                          </a:prstGeom>
                        </pic:spPr>
                      </pic:pic>
                    </a:graphicData>
                  </a:graphic>
                </wp:inline>
              </w:drawing>
            </w:r>
          </w:p>
        </w:tc>
        <w:tc>
          <w:tcPr>
            <w:tcW w:w="5602" w:type="dxa"/>
          </w:tcPr>
          <w:p w14:paraId="6542AEDE" w14:textId="5532DDB8" w:rsidR="00B52B21" w:rsidRPr="00740DCD" w:rsidRDefault="00740DCD" w:rsidP="00BA599B">
            <w:pPr>
              <w:pStyle w:val="Caption"/>
            </w:pPr>
            <w:r w:rsidRPr="00740DCD">
              <w:t>The GSP 370 has an exceptional battery life of up to 100 hours. It is recharged via a</w:t>
            </w:r>
            <w:r>
              <w:t>n</w:t>
            </w:r>
            <w:r w:rsidRPr="00740DCD">
              <w:t xml:space="preserve"> included micro-USB cable.</w:t>
            </w:r>
          </w:p>
        </w:tc>
      </w:tr>
    </w:tbl>
    <w:p w14:paraId="6491C9A3" w14:textId="77777777" w:rsidR="00B52B21" w:rsidRPr="00740DCD" w:rsidRDefault="00B52B21" w:rsidP="00B52B21">
      <w:pPr>
        <w:rPr>
          <w:b/>
          <w:noProof/>
        </w:rPr>
      </w:pPr>
    </w:p>
    <w:p w14:paraId="47F154AC" w14:textId="77777777" w:rsidR="00B52B21" w:rsidRPr="00740DCD" w:rsidRDefault="00B52B21" w:rsidP="00B52B21">
      <w:pPr>
        <w:rPr>
          <w:b/>
          <w:noProof/>
        </w:rPr>
      </w:pPr>
    </w:p>
    <w:p w14:paraId="104A17E3" w14:textId="77777777" w:rsidR="00B52B21" w:rsidRPr="00740DCD" w:rsidRDefault="00B52B21" w:rsidP="00B52B21">
      <w:pPr>
        <w:rPr>
          <w:b/>
          <w:noProof/>
        </w:rPr>
      </w:pPr>
    </w:p>
    <w:p w14:paraId="05832B4C" w14:textId="77777777" w:rsidR="00B52B21" w:rsidRPr="00740DCD" w:rsidRDefault="00B52B21" w:rsidP="00B52B21">
      <w:pPr>
        <w:rPr>
          <w:b/>
          <w:noProof/>
        </w:rPr>
      </w:pPr>
    </w:p>
    <w:p w14:paraId="1420AF32" w14:textId="77777777" w:rsidR="00B52B21" w:rsidRPr="00740DCD" w:rsidRDefault="00B52B21" w:rsidP="00B52B21">
      <w:pPr>
        <w:rPr>
          <w:b/>
          <w:noProof/>
        </w:rPr>
      </w:pPr>
    </w:p>
    <w:p w14:paraId="44EDC790" w14:textId="77777777" w:rsidR="00B52B21" w:rsidRPr="00740DCD" w:rsidRDefault="00B52B21" w:rsidP="00B52B21">
      <w:pPr>
        <w:rPr>
          <w:b/>
          <w:noProof/>
        </w:rPr>
      </w:pPr>
    </w:p>
    <w:p w14:paraId="710DB434" w14:textId="7B91A1AE" w:rsidR="00B52B21" w:rsidRPr="00740DCD" w:rsidRDefault="00B52B21" w:rsidP="00B52B21">
      <w:pPr>
        <w:rPr>
          <w:b/>
          <w:noProof/>
        </w:rPr>
      </w:pPr>
    </w:p>
    <w:p w14:paraId="1CEFA230" w14:textId="150A06C2" w:rsidR="00B52B21" w:rsidRPr="003F00C6" w:rsidRDefault="003F00C6" w:rsidP="00B52B21">
      <w:pPr>
        <w:rPr>
          <w:noProof/>
        </w:rPr>
      </w:pPr>
      <w:r w:rsidRPr="003F00C6">
        <w:rPr>
          <w:b/>
          <w:noProof/>
        </w:rPr>
        <w:t>Strong focus on wearing comfort</w:t>
      </w:r>
      <w:r w:rsidRPr="003F00C6">
        <w:rPr>
          <w:b/>
          <w:noProof/>
        </w:rPr>
        <w:br/>
      </w:r>
      <w:r w:rsidRPr="003F00C6">
        <w:rPr>
          <w:noProof/>
        </w:rPr>
        <w:t>Sennheiser has designed the GSP 370 with a strong focus on wearing comfort. The split, padded headband reduces pressure on the skull while memory foam ear cushions provide a comfortable fit and isolate ambient noise. A clever ball-joint hinge automatically angles the ear cups to suit the shape of your face, while the ear cups themselves are shaped and angled to perfectly fit around the human ear. This makes the headset comfortable to use even during extended gaming sessions.</w:t>
      </w:r>
    </w:p>
    <w:p w14:paraId="302DC249" w14:textId="77777777" w:rsidR="00B52B21" w:rsidRPr="003F00C6" w:rsidRDefault="00B52B21" w:rsidP="00B52B21">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268"/>
        <w:gridCol w:w="5602"/>
      </w:tblGrid>
      <w:tr w:rsidR="00B52B21" w:rsidRPr="009666DC" w14:paraId="6B80DF4B" w14:textId="77777777" w:rsidTr="00BA599B">
        <w:tc>
          <w:tcPr>
            <w:tcW w:w="2268" w:type="dxa"/>
          </w:tcPr>
          <w:p w14:paraId="668342DC" w14:textId="77777777" w:rsidR="00B52B21" w:rsidRDefault="00B52B21" w:rsidP="00BA599B">
            <w:r>
              <w:rPr>
                <w:noProof/>
                <w:lang w:val="da-DK" w:eastAsia="da-DK"/>
              </w:rPr>
              <w:drawing>
                <wp:inline distT="0" distB="0" distL="0" distR="0" wp14:anchorId="51679449" wp14:editId="0DB088AB">
                  <wp:extent cx="1411833" cy="1411833"/>
                  <wp:effectExtent l="0" t="0" r="0" b="0"/>
                  <wp:docPr id="1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14050" cy="1414050"/>
                          </a:xfrm>
                          <a:prstGeom prst="rect">
                            <a:avLst/>
                          </a:prstGeom>
                        </pic:spPr>
                      </pic:pic>
                    </a:graphicData>
                  </a:graphic>
                </wp:inline>
              </w:drawing>
            </w:r>
          </w:p>
        </w:tc>
        <w:tc>
          <w:tcPr>
            <w:tcW w:w="5602" w:type="dxa"/>
          </w:tcPr>
          <w:p w14:paraId="54A8D1AE" w14:textId="6434AF00" w:rsidR="00B52B21" w:rsidRPr="005F3E0C" w:rsidRDefault="00740DCD" w:rsidP="00BA599B">
            <w:pPr>
              <w:pStyle w:val="Caption"/>
            </w:pPr>
            <w:r w:rsidRPr="00740DCD">
              <w:t xml:space="preserve">The headband is split and reduces pressure on the skull. Memory ear cushions isolate ambient noise and provide a comfortable fit. </w:t>
            </w:r>
          </w:p>
        </w:tc>
      </w:tr>
    </w:tbl>
    <w:p w14:paraId="4A032D57" w14:textId="77777777" w:rsidR="00B52B21" w:rsidRPr="005F3E0C" w:rsidRDefault="00B52B21" w:rsidP="00B52B21">
      <w:pPr>
        <w:rPr>
          <w:noProof/>
        </w:rPr>
      </w:pPr>
    </w:p>
    <w:p w14:paraId="55A0940C" w14:textId="09FA5579" w:rsidR="00B52B21" w:rsidRDefault="003F00C6" w:rsidP="00B52B21">
      <w:pPr>
        <w:spacing w:line="240" w:lineRule="auto"/>
        <w:rPr>
          <w:noProof/>
        </w:rPr>
      </w:pPr>
      <w:r w:rsidRPr="003F00C6">
        <w:rPr>
          <w:noProof/>
        </w:rPr>
        <w:t>"With the GSP 370, we are adding another wireless gaming headset to our portfolio that not only features our highly praised low-latency connection, but also provides an impressive battery life. All this is rounded off with the typical Sennheiser virtues: high wearing comfort, premium craftsmanship and an exceptional audio experience", says Andreas Jessen, Director of Product Management Gaming at Sennheiser Communications A/S.</w:t>
      </w:r>
    </w:p>
    <w:p w14:paraId="63ADB8C1" w14:textId="77777777" w:rsidR="003F00C6" w:rsidRPr="003F00C6" w:rsidRDefault="003F00C6" w:rsidP="00B52B21">
      <w:pPr>
        <w:spacing w:line="240" w:lineRule="auto"/>
        <w:rPr>
          <w:noProof/>
        </w:rPr>
      </w:pPr>
    </w:p>
    <w:p w14:paraId="4E65707F" w14:textId="58189E3C" w:rsidR="002A75DA" w:rsidRPr="003F00C6" w:rsidRDefault="003F00C6" w:rsidP="00B52B21">
      <w:pPr>
        <w:spacing w:line="240" w:lineRule="auto"/>
        <w:rPr>
          <w:noProof/>
        </w:rPr>
      </w:pPr>
      <w:r w:rsidRPr="003F00C6">
        <w:rPr>
          <w:b/>
          <w:noProof/>
        </w:rPr>
        <w:t>Price and availability</w:t>
      </w:r>
      <w:r w:rsidR="00B52B21" w:rsidRPr="003F00C6">
        <w:rPr>
          <w:noProof/>
        </w:rPr>
        <w:br/>
      </w:r>
      <w:r w:rsidRPr="003F00C6">
        <w:rPr>
          <w:noProof/>
        </w:rPr>
        <w:t xml:space="preserve">The Sennheiser GSP 370 is now available in Sennheiser's web shop at a recommended retail price of </w:t>
      </w:r>
      <w:r w:rsidR="00962123">
        <w:rPr>
          <w:noProof/>
        </w:rPr>
        <w:t>AU $349.95</w:t>
      </w:r>
      <w:r w:rsidRPr="003F00C6">
        <w:rPr>
          <w:noProof/>
        </w:rPr>
        <w:t xml:space="preserve">. If you purchase the gaming headset from the Sennheiser website, you will also receive the GSA 50 headset hanger (value: </w:t>
      </w:r>
      <w:r w:rsidR="00962123">
        <w:rPr>
          <w:noProof/>
        </w:rPr>
        <w:t>AU $</w:t>
      </w:r>
      <w:r w:rsidR="00962123" w:rsidRPr="00962123">
        <w:rPr>
          <w:noProof/>
        </w:rPr>
        <w:t>54.95</w:t>
      </w:r>
      <w:r w:rsidRPr="003F00C6">
        <w:rPr>
          <w:noProof/>
        </w:rPr>
        <w:t>) free of charge.</w:t>
      </w:r>
    </w:p>
    <w:p w14:paraId="787F9BC3" w14:textId="52877349" w:rsidR="00B52B21" w:rsidRPr="003F00C6" w:rsidRDefault="00B52B21" w:rsidP="00B52B21">
      <w:pPr>
        <w:spacing w:line="240" w:lineRule="auto"/>
        <w:rPr>
          <w:noProof/>
        </w:rPr>
      </w:pPr>
    </w:p>
    <w:p w14:paraId="315EA3A4" w14:textId="16B8A88B" w:rsidR="00B52B21" w:rsidRPr="003F00C6" w:rsidRDefault="00B52B21" w:rsidP="00B52B21">
      <w:pPr>
        <w:spacing w:line="240" w:lineRule="auto"/>
        <w:rPr>
          <w:noProof/>
        </w:rPr>
      </w:pPr>
    </w:p>
    <w:p w14:paraId="4526876E" w14:textId="722663DF" w:rsidR="00B52B21" w:rsidRPr="003F00C6" w:rsidRDefault="00B52B21" w:rsidP="00B52B21">
      <w:pPr>
        <w:spacing w:line="240" w:lineRule="auto"/>
        <w:rPr>
          <w:noProof/>
        </w:rPr>
      </w:pPr>
    </w:p>
    <w:p w14:paraId="45D244D8" w14:textId="2EA7DC6D" w:rsidR="00B52B21" w:rsidRPr="003F00C6" w:rsidRDefault="00B52B21" w:rsidP="00B52B21">
      <w:pPr>
        <w:spacing w:line="240" w:lineRule="auto"/>
        <w:rPr>
          <w:noProof/>
        </w:rPr>
      </w:pPr>
    </w:p>
    <w:p w14:paraId="78BFFFC9" w14:textId="78C4B914" w:rsidR="00B52B21" w:rsidRPr="003F00C6" w:rsidRDefault="00B52B21" w:rsidP="00B52B21">
      <w:pPr>
        <w:spacing w:line="240" w:lineRule="auto"/>
        <w:rPr>
          <w:noProof/>
        </w:rPr>
      </w:pPr>
    </w:p>
    <w:p w14:paraId="2DFD263C" w14:textId="63B089E9" w:rsidR="00B52B21" w:rsidRPr="003F00C6" w:rsidRDefault="00B52B21" w:rsidP="00B52B21">
      <w:pPr>
        <w:spacing w:line="240" w:lineRule="auto"/>
        <w:rPr>
          <w:noProof/>
        </w:rPr>
      </w:pPr>
    </w:p>
    <w:p w14:paraId="06A79FBE" w14:textId="67A7E54F" w:rsidR="00B52B21" w:rsidRPr="003F00C6" w:rsidRDefault="00B52B21" w:rsidP="00B52B21">
      <w:pPr>
        <w:spacing w:line="240" w:lineRule="auto"/>
        <w:rPr>
          <w:noProof/>
        </w:rPr>
      </w:pPr>
    </w:p>
    <w:p w14:paraId="2F14E4C3" w14:textId="4F98D73E" w:rsidR="00B52B21" w:rsidRPr="003F00C6" w:rsidRDefault="00B52B21" w:rsidP="00B52B21">
      <w:pPr>
        <w:spacing w:line="240" w:lineRule="auto"/>
        <w:rPr>
          <w:noProof/>
        </w:rPr>
      </w:pPr>
    </w:p>
    <w:p w14:paraId="35864D86" w14:textId="7C58EC03" w:rsidR="00B52B21" w:rsidRPr="003F00C6" w:rsidRDefault="00B52B21" w:rsidP="00B52B21">
      <w:pPr>
        <w:spacing w:line="240" w:lineRule="auto"/>
        <w:rPr>
          <w:noProof/>
        </w:rPr>
      </w:pPr>
    </w:p>
    <w:p w14:paraId="7A63233A" w14:textId="484B56E4" w:rsidR="00B52B21" w:rsidRPr="003F00C6" w:rsidRDefault="00B52B21" w:rsidP="00B52B21">
      <w:pPr>
        <w:spacing w:line="240" w:lineRule="auto"/>
        <w:rPr>
          <w:noProof/>
        </w:rPr>
      </w:pPr>
    </w:p>
    <w:p w14:paraId="0D51352F" w14:textId="7F720311" w:rsidR="00B52B21" w:rsidRPr="003F00C6" w:rsidRDefault="00B52B21" w:rsidP="00B52B21">
      <w:pPr>
        <w:spacing w:line="240" w:lineRule="auto"/>
        <w:rPr>
          <w:noProof/>
        </w:rPr>
      </w:pPr>
    </w:p>
    <w:p w14:paraId="53ECAFD1" w14:textId="3A21BC85" w:rsidR="00B52B21" w:rsidRPr="003F00C6" w:rsidRDefault="00B52B21" w:rsidP="00B52B21">
      <w:pPr>
        <w:spacing w:line="240" w:lineRule="auto"/>
        <w:rPr>
          <w:noProof/>
        </w:rPr>
      </w:pPr>
    </w:p>
    <w:p w14:paraId="3B49FAC1" w14:textId="2025A00C" w:rsidR="00B52B21" w:rsidRPr="003F00C6" w:rsidRDefault="00B52B21" w:rsidP="00B52B21">
      <w:pPr>
        <w:spacing w:line="240" w:lineRule="auto"/>
        <w:rPr>
          <w:noProof/>
        </w:rPr>
      </w:pPr>
    </w:p>
    <w:p w14:paraId="5E79AF58" w14:textId="7D48ABA4" w:rsidR="00B52B21" w:rsidRPr="003F00C6" w:rsidRDefault="00B52B21" w:rsidP="00B52B21">
      <w:pPr>
        <w:spacing w:line="240" w:lineRule="auto"/>
        <w:rPr>
          <w:noProof/>
        </w:rPr>
      </w:pPr>
    </w:p>
    <w:p w14:paraId="67EDA943" w14:textId="238364C1" w:rsidR="00B52B21" w:rsidRPr="003F00C6" w:rsidRDefault="00B52B21" w:rsidP="00B52B21">
      <w:pPr>
        <w:spacing w:line="240" w:lineRule="auto"/>
        <w:rPr>
          <w:noProof/>
        </w:rPr>
      </w:pPr>
    </w:p>
    <w:p w14:paraId="02BD0BCC" w14:textId="297A2FC2" w:rsidR="00B52B21" w:rsidRPr="003F00C6" w:rsidRDefault="00B52B21" w:rsidP="00B52B21">
      <w:pPr>
        <w:spacing w:line="240" w:lineRule="auto"/>
        <w:rPr>
          <w:noProof/>
        </w:rPr>
      </w:pPr>
    </w:p>
    <w:p w14:paraId="4F86E41E" w14:textId="04EA3E0D" w:rsidR="00B52B21" w:rsidRPr="003F00C6" w:rsidRDefault="00B52B21" w:rsidP="00B52B21">
      <w:pPr>
        <w:spacing w:line="240" w:lineRule="auto"/>
        <w:rPr>
          <w:noProof/>
        </w:rPr>
      </w:pPr>
    </w:p>
    <w:p w14:paraId="2499A157" w14:textId="77777777" w:rsidR="00466BFB" w:rsidRDefault="00466BFB" w:rsidP="00466BFB">
      <w:pPr>
        <w:pStyle w:val="Heading1"/>
        <w:spacing w:line="240" w:lineRule="auto"/>
        <w:rPr>
          <w:rFonts w:eastAsiaTheme="minorHAnsi"/>
          <w:lang w:val="en-US"/>
        </w:rPr>
      </w:pPr>
      <w:r>
        <w:rPr>
          <w:rFonts w:eastAsiaTheme="minorHAnsi"/>
          <w:lang w:val="en-US"/>
        </w:rPr>
        <w:lastRenderedPageBreak/>
        <w:t>about Sennheiser</w:t>
      </w:r>
    </w:p>
    <w:p w14:paraId="0D1687C1" w14:textId="2E5330E9" w:rsidR="001E4BE7" w:rsidRDefault="00B52B21" w:rsidP="00466BFB">
      <w:pPr>
        <w:pStyle w:val="About"/>
        <w:rPr>
          <w:noProof/>
          <w:lang w:eastAsia="de-DE"/>
        </w:rPr>
      </w:pPr>
      <w:r w:rsidRPr="00B52B21">
        <w:t>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As part of the Sennheiser Group, Sennheiser Communications A/S is a joint venture specialized in wireless and wired headsets and speakerphones for contact centers, offices and Unified Communications environments as well as headsets for gaming and mobile devices. In 2018, the Sennheiser Group generated turnover totaling €710.7 million.</w:t>
      </w:r>
      <w:r w:rsidR="007F76FC" w:rsidRPr="007F76FC">
        <w:t xml:space="preserve"> </w:t>
      </w:r>
      <w:hyperlink r:id="rId14" w:history="1">
        <w:r w:rsidR="007F76FC" w:rsidRPr="00B45824">
          <w:rPr>
            <w:rStyle w:val="Hyperlink"/>
          </w:rPr>
          <w:t>www.sennheiser.com</w:t>
        </w:r>
      </w:hyperlink>
      <w:r w:rsidR="007F76FC">
        <w:t xml:space="preserve"> </w:t>
      </w:r>
    </w:p>
    <w:p w14:paraId="34629F0D" w14:textId="77777777" w:rsidR="001E4BE7" w:rsidRDefault="001E4BE7" w:rsidP="001E4BE7">
      <w:pPr>
        <w:pStyle w:val="About"/>
        <w:rPr>
          <w:noProof/>
          <w:lang w:eastAsia="de-DE"/>
        </w:rPr>
      </w:pPr>
    </w:p>
    <w:p w14:paraId="467C8872" w14:textId="77777777" w:rsidR="006536AF" w:rsidRDefault="006536AF" w:rsidP="001E4BE7">
      <w:pPr>
        <w:pStyle w:val="About"/>
        <w:rPr>
          <w:noProof/>
          <w:lang w:eastAsia="de-DE"/>
        </w:rPr>
      </w:pPr>
    </w:p>
    <w:p w14:paraId="328B4545" w14:textId="77777777" w:rsidR="006536AF" w:rsidRPr="00743192" w:rsidRDefault="006536AF" w:rsidP="001E4BE7">
      <w:pPr>
        <w:pStyle w:val="Contact"/>
      </w:pPr>
    </w:p>
    <w:p w14:paraId="23ED4953" w14:textId="77777777" w:rsidR="001E4BE7" w:rsidRDefault="001E4BE7" w:rsidP="002A75DA">
      <w:pPr>
        <w:pStyle w:val="Contact"/>
      </w:pPr>
      <w:bookmarkStart w:id="0" w:name="_GoBack"/>
      <w:bookmarkEnd w:id="0"/>
      <w:r w:rsidRPr="00743192">
        <w:rPr>
          <w:color w:val="0095D5"/>
        </w:rPr>
        <w:tab/>
      </w:r>
      <w:r w:rsidR="006536AF">
        <w:rPr>
          <w:noProof/>
          <w:lang w:val="da-DK" w:eastAsia="da-DK"/>
        </w:rPr>
        <mc:AlternateContent>
          <mc:Choice Requires="wps">
            <w:drawing>
              <wp:anchor distT="0" distB="0" distL="114300" distR="114300" simplePos="0" relativeHeight="251659264" behindDoc="1" locked="1" layoutInCell="1" allowOverlap="1" wp14:anchorId="645DA639" wp14:editId="77BECDF7">
                <wp:simplePos x="0" y="0"/>
                <wp:positionH relativeFrom="page">
                  <wp:posOffset>896620</wp:posOffset>
                </wp:positionH>
                <wp:positionV relativeFrom="margin">
                  <wp:posOffset>6062980</wp:posOffset>
                </wp:positionV>
                <wp:extent cx="4899600" cy="1278000"/>
                <wp:effectExtent l="0" t="0" r="0" b="0"/>
                <wp:wrapTight wrapText="bothSides">
                  <wp:wrapPolygon edited="0">
                    <wp:start x="0" y="0"/>
                    <wp:lineTo x="0" y="21256"/>
                    <wp:lineTo x="21502" y="21256"/>
                    <wp:lineTo x="21502"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4899600" cy="1278000"/>
                        </a:xfrm>
                        <a:prstGeom prst="rect">
                          <a:avLst/>
                        </a:prstGeom>
                        <a:noFill/>
                        <a:ln w="6350">
                          <a:noFill/>
                        </a:ln>
                      </wps:spPr>
                      <wps:txbx>
                        <w:txbxContent>
                          <w:p w14:paraId="2B9F3719" w14:textId="4381DC4B" w:rsidR="00B52B21" w:rsidRDefault="00B52B21" w:rsidP="00B52B21">
                            <w:pPr>
                              <w:spacing w:line="240" w:lineRule="auto"/>
                              <w:rPr>
                                <w:b/>
                                <w:sz w:val="16"/>
                                <w:szCs w:val="16"/>
                              </w:rPr>
                            </w:pPr>
                            <w:r w:rsidRPr="008D2E36">
                              <w:rPr>
                                <w:b/>
                                <w:sz w:val="16"/>
                                <w:szCs w:val="16"/>
                              </w:rPr>
                              <w:t>Global Press Contact</w:t>
                            </w:r>
                            <w:r w:rsidR="00962123">
                              <w:rPr>
                                <w:b/>
                                <w:sz w:val="16"/>
                                <w:szCs w:val="16"/>
                              </w:rPr>
                              <w:tab/>
                            </w:r>
                            <w:r w:rsidR="00962123">
                              <w:rPr>
                                <w:b/>
                                <w:sz w:val="16"/>
                                <w:szCs w:val="16"/>
                              </w:rPr>
                              <w:tab/>
                            </w:r>
                            <w:r w:rsidR="00962123">
                              <w:rPr>
                                <w:b/>
                                <w:sz w:val="16"/>
                                <w:szCs w:val="16"/>
                              </w:rPr>
                              <w:tab/>
                            </w:r>
                            <w:r w:rsidR="00962123">
                              <w:rPr>
                                <w:b/>
                                <w:sz w:val="16"/>
                                <w:szCs w:val="16"/>
                              </w:rPr>
                              <w:tab/>
                              <w:t xml:space="preserve">Local Press Contact </w:t>
                            </w:r>
                          </w:p>
                          <w:p w14:paraId="16117DD2" w14:textId="77777777" w:rsidR="00B52B21" w:rsidRPr="008D2E36" w:rsidRDefault="00B52B21" w:rsidP="00B52B21">
                            <w:pPr>
                              <w:spacing w:line="240" w:lineRule="auto"/>
                              <w:rPr>
                                <w:b/>
                                <w:sz w:val="16"/>
                                <w:szCs w:val="16"/>
                              </w:rPr>
                            </w:pPr>
                            <w:r>
                              <w:rPr>
                                <w:b/>
                                <w:sz w:val="16"/>
                                <w:szCs w:val="16"/>
                              </w:rPr>
                              <w:tab/>
                            </w:r>
                            <w:r>
                              <w:rPr>
                                <w:b/>
                                <w:sz w:val="16"/>
                                <w:szCs w:val="16"/>
                              </w:rPr>
                              <w:tab/>
                            </w:r>
                          </w:p>
                          <w:p w14:paraId="38149C8F" w14:textId="0C166502" w:rsidR="00B52B21" w:rsidRDefault="00B52B21" w:rsidP="00B52B21">
                            <w:pPr>
                              <w:spacing w:line="240" w:lineRule="auto"/>
                              <w:rPr>
                                <w:sz w:val="16"/>
                                <w:szCs w:val="16"/>
                              </w:rPr>
                            </w:pPr>
                            <w:r w:rsidRPr="00D6206C">
                              <w:rPr>
                                <w:color w:val="5B9BD5" w:themeColor="accent1"/>
                                <w:sz w:val="16"/>
                                <w:szCs w:val="16"/>
                              </w:rPr>
                              <w:t>Poppy Byron</w:t>
                            </w:r>
                            <w:r w:rsidR="00962123" w:rsidRPr="00D6206C">
                              <w:rPr>
                                <w:color w:val="5B9BD5" w:themeColor="accent1"/>
                                <w:sz w:val="16"/>
                                <w:szCs w:val="16"/>
                              </w:rPr>
                              <w:tab/>
                            </w:r>
                            <w:r w:rsidR="00962123" w:rsidRPr="00D6206C">
                              <w:rPr>
                                <w:color w:val="5B9BD5" w:themeColor="accent1"/>
                                <w:sz w:val="16"/>
                                <w:szCs w:val="16"/>
                              </w:rPr>
                              <w:tab/>
                            </w:r>
                            <w:r w:rsidR="00962123" w:rsidRPr="00D6206C">
                              <w:rPr>
                                <w:color w:val="5B9BD5" w:themeColor="accent1"/>
                                <w:sz w:val="16"/>
                                <w:szCs w:val="16"/>
                              </w:rPr>
                              <w:tab/>
                            </w:r>
                            <w:r w:rsidR="00962123" w:rsidRPr="00D6206C">
                              <w:rPr>
                                <w:color w:val="5B9BD5" w:themeColor="accent1"/>
                                <w:sz w:val="16"/>
                                <w:szCs w:val="16"/>
                              </w:rPr>
                              <w:tab/>
                            </w:r>
                            <w:r w:rsidR="00962123" w:rsidRPr="00D6206C">
                              <w:rPr>
                                <w:color w:val="5B9BD5" w:themeColor="accent1"/>
                                <w:sz w:val="16"/>
                                <w:szCs w:val="16"/>
                              </w:rPr>
                              <w:tab/>
                              <w:t>Heather Reid</w:t>
                            </w:r>
                            <w:r w:rsidRPr="00D6206C">
                              <w:rPr>
                                <w:color w:val="5B9BD5" w:themeColor="accent1"/>
                                <w:sz w:val="16"/>
                                <w:szCs w:val="16"/>
                              </w:rPr>
                              <w:tab/>
                            </w:r>
                          </w:p>
                          <w:p w14:paraId="09C6E76E" w14:textId="72FD989B" w:rsidR="00B52B21" w:rsidRPr="00D365F1" w:rsidRDefault="00B52B21" w:rsidP="00B52B21">
                            <w:pPr>
                              <w:spacing w:line="240" w:lineRule="auto"/>
                              <w:rPr>
                                <w:sz w:val="16"/>
                                <w:szCs w:val="16"/>
                              </w:rPr>
                            </w:pPr>
                            <w:r w:rsidRPr="00D365F1">
                              <w:rPr>
                                <w:sz w:val="16"/>
                                <w:szCs w:val="16"/>
                              </w:rPr>
                              <w:t xml:space="preserve">Sennheiser Communication A/S </w:t>
                            </w:r>
                            <w:r w:rsidR="00962123">
                              <w:rPr>
                                <w:sz w:val="16"/>
                                <w:szCs w:val="16"/>
                              </w:rPr>
                              <w:tab/>
                            </w:r>
                            <w:r w:rsidR="00962123">
                              <w:rPr>
                                <w:sz w:val="16"/>
                                <w:szCs w:val="16"/>
                              </w:rPr>
                              <w:tab/>
                            </w:r>
                            <w:r w:rsidR="00962123">
                              <w:rPr>
                                <w:sz w:val="16"/>
                                <w:szCs w:val="16"/>
                              </w:rPr>
                              <w:tab/>
                              <w:t>Sennheiser Australia Pty Ltd</w:t>
                            </w:r>
                          </w:p>
                          <w:p w14:paraId="2EA91365" w14:textId="2CDE9881" w:rsidR="00B52B21" w:rsidRPr="00D365F1" w:rsidRDefault="00B52B21" w:rsidP="00B52B21">
                            <w:pPr>
                              <w:spacing w:line="240" w:lineRule="auto"/>
                              <w:rPr>
                                <w:sz w:val="16"/>
                                <w:szCs w:val="16"/>
                              </w:rPr>
                            </w:pPr>
                            <w:r>
                              <w:rPr>
                                <w:sz w:val="16"/>
                                <w:szCs w:val="16"/>
                              </w:rPr>
                              <w:t>PR Manager</w:t>
                            </w:r>
                            <w:r w:rsidRPr="00D365F1">
                              <w:rPr>
                                <w:sz w:val="16"/>
                                <w:szCs w:val="16"/>
                              </w:rPr>
                              <w:t>, Gaming</w:t>
                            </w:r>
                            <w:r w:rsidRPr="00D365F1">
                              <w:rPr>
                                <w:sz w:val="16"/>
                                <w:szCs w:val="16"/>
                              </w:rPr>
                              <w:tab/>
                            </w:r>
                            <w:r w:rsidR="00962123">
                              <w:rPr>
                                <w:sz w:val="16"/>
                                <w:szCs w:val="16"/>
                              </w:rPr>
                              <w:tab/>
                            </w:r>
                            <w:r w:rsidR="00962123">
                              <w:rPr>
                                <w:sz w:val="16"/>
                                <w:szCs w:val="16"/>
                              </w:rPr>
                              <w:tab/>
                            </w:r>
                            <w:r w:rsidR="00962123">
                              <w:rPr>
                                <w:sz w:val="16"/>
                                <w:szCs w:val="16"/>
                              </w:rPr>
                              <w:tab/>
                              <w:t>Communications Manager</w:t>
                            </w:r>
                          </w:p>
                          <w:p w14:paraId="2759D885" w14:textId="2A2BD2F1" w:rsidR="00B52B21" w:rsidRPr="00D365F1" w:rsidRDefault="00B52B21" w:rsidP="00B52B21">
                            <w:pPr>
                              <w:spacing w:line="240" w:lineRule="auto"/>
                              <w:rPr>
                                <w:sz w:val="16"/>
                                <w:szCs w:val="16"/>
                              </w:rPr>
                            </w:pPr>
                            <w:r w:rsidRPr="00D365F1">
                              <w:rPr>
                                <w:sz w:val="16"/>
                                <w:szCs w:val="16"/>
                              </w:rPr>
                              <w:t xml:space="preserve">T: </w:t>
                            </w:r>
                            <w:r w:rsidRPr="009666DC">
                              <w:rPr>
                                <w:sz w:val="16"/>
                                <w:szCs w:val="16"/>
                              </w:rPr>
                              <w:t>+45 7242 1700</w:t>
                            </w:r>
                            <w:r w:rsidRPr="00D365F1">
                              <w:rPr>
                                <w:sz w:val="16"/>
                                <w:szCs w:val="16"/>
                              </w:rPr>
                              <w:tab/>
                            </w:r>
                            <w:r w:rsidR="00962123">
                              <w:rPr>
                                <w:sz w:val="16"/>
                                <w:szCs w:val="16"/>
                              </w:rPr>
                              <w:tab/>
                            </w:r>
                            <w:r w:rsidR="00962123">
                              <w:rPr>
                                <w:sz w:val="16"/>
                                <w:szCs w:val="16"/>
                              </w:rPr>
                              <w:tab/>
                            </w:r>
                            <w:r w:rsidR="00962123">
                              <w:rPr>
                                <w:sz w:val="16"/>
                                <w:szCs w:val="16"/>
                              </w:rPr>
                              <w:tab/>
                            </w:r>
                            <w:r w:rsidR="00962123">
                              <w:rPr>
                                <w:sz w:val="16"/>
                                <w:szCs w:val="16"/>
                              </w:rPr>
                              <w:tab/>
                              <w:t>T: +61 448 119 609</w:t>
                            </w:r>
                          </w:p>
                          <w:p w14:paraId="3CD41D17" w14:textId="441CF2B8" w:rsidR="00B52B21" w:rsidRPr="00D365F1" w:rsidRDefault="00D6206C" w:rsidP="00B52B21">
                            <w:pPr>
                              <w:pStyle w:val="Contact"/>
                              <w:spacing w:line="240" w:lineRule="auto"/>
                              <w:rPr>
                                <w:sz w:val="16"/>
                                <w:szCs w:val="16"/>
                              </w:rPr>
                            </w:pPr>
                            <w:hyperlink r:id="rId15" w:history="1">
                              <w:r w:rsidR="00B52B21" w:rsidRPr="00577BA7">
                                <w:rPr>
                                  <w:rStyle w:val="Hyperlink"/>
                                  <w:sz w:val="16"/>
                                  <w:szCs w:val="16"/>
                                </w:rPr>
                                <w:t>poby@senncom.com</w:t>
                              </w:r>
                            </w:hyperlink>
                            <w:r w:rsidR="00B52B21" w:rsidRPr="00D365F1">
                              <w:rPr>
                                <w:sz w:val="16"/>
                                <w:szCs w:val="16"/>
                              </w:rPr>
                              <w:t xml:space="preserve"> </w:t>
                            </w:r>
                            <w:r w:rsidR="00962123">
                              <w:rPr>
                                <w:sz w:val="16"/>
                                <w:szCs w:val="16"/>
                              </w:rPr>
                              <w:tab/>
                            </w:r>
                            <w:r w:rsidR="00962123">
                              <w:rPr>
                                <w:sz w:val="16"/>
                                <w:szCs w:val="16"/>
                              </w:rPr>
                              <w:tab/>
                            </w:r>
                            <w:hyperlink r:id="rId16" w:history="1">
                              <w:r w:rsidR="00962123" w:rsidRPr="0001271A">
                                <w:rPr>
                                  <w:rStyle w:val="Hyperlink"/>
                                  <w:sz w:val="16"/>
                                  <w:szCs w:val="16"/>
                                </w:rPr>
                                <w:t>heather.reid@sennheiser.com</w:t>
                              </w:r>
                            </w:hyperlink>
                            <w:r w:rsidR="00962123">
                              <w:rPr>
                                <w:sz w:val="16"/>
                                <w:szCs w:val="16"/>
                              </w:rPr>
                              <w:t xml:space="preserve"> </w:t>
                            </w:r>
                          </w:p>
                          <w:p w14:paraId="3CD426F6" w14:textId="77777777" w:rsidR="007F43ED" w:rsidRPr="000452D6" w:rsidRDefault="007F43ED" w:rsidP="006536AF">
                            <w:pPr>
                              <w:pStyle w:val="Contact"/>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DA639" id="_x0000_t202" coordsize="21600,21600" o:spt="202" path="m,l,21600r21600,l21600,xe">
                <v:stroke joinstyle="miter"/>
                <v:path gradientshapeok="t" o:connecttype="rect"/>
              </v:shapetype>
              <v:shape id="Textfeld 6" o:spid="_x0000_s1026" type="#_x0000_t202" style="position:absolute;margin-left:70.6pt;margin-top:477.4pt;width:385.8pt;height:100.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" filled="f" stroked="f" strokeweight=".5pt">
                <v:textbox inset="0,0,0,0">
                  <w:txbxContent>
                    <w:p w14:paraId="2B9F3719" w14:textId="4381DC4B" w:rsidR="00B52B21" w:rsidRDefault="00B52B21" w:rsidP="00B52B21">
                      <w:pPr>
                        <w:spacing w:line="240" w:lineRule="auto"/>
                        <w:rPr>
                          <w:b/>
                          <w:sz w:val="16"/>
                          <w:szCs w:val="16"/>
                        </w:rPr>
                      </w:pPr>
                      <w:r w:rsidRPr="008D2E36">
                        <w:rPr>
                          <w:b/>
                          <w:sz w:val="16"/>
                          <w:szCs w:val="16"/>
                        </w:rPr>
                        <w:t>Global Press Contact</w:t>
                      </w:r>
                      <w:r w:rsidR="00962123">
                        <w:rPr>
                          <w:b/>
                          <w:sz w:val="16"/>
                          <w:szCs w:val="16"/>
                        </w:rPr>
                        <w:tab/>
                      </w:r>
                      <w:r w:rsidR="00962123">
                        <w:rPr>
                          <w:b/>
                          <w:sz w:val="16"/>
                          <w:szCs w:val="16"/>
                        </w:rPr>
                        <w:tab/>
                      </w:r>
                      <w:r w:rsidR="00962123">
                        <w:rPr>
                          <w:b/>
                          <w:sz w:val="16"/>
                          <w:szCs w:val="16"/>
                        </w:rPr>
                        <w:tab/>
                      </w:r>
                      <w:r w:rsidR="00962123">
                        <w:rPr>
                          <w:b/>
                          <w:sz w:val="16"/>
                          <w:szCs w:val="16"/>
                        </w:rPr>
                        <w:tab/>
                        <w:t xml:space="preserve">Local Press Contact </w:t>
                      </w:r>
                    </w:p>
                    <w:p w14:paraId="16117DD2" w14:textId="77777777" w:rsidR="00B52B21" w:rsidRPr="008D2E36" w:rsidRDefault="00B52B21" w:rsidP="00B52B21">
                      <w:pPr>
                        <w:spacing w:line="240" w:lineRule="auto"/>
                        <w:rPr>
                          <w:b/>
                          <w:sz w:val="16"/>
                          <w:szCs w:val="16"/>
                        </w:rPr>
                      </w:pPr>
                      <w:r>
                        <w:rPr>
                          <w:b/>
                          <w:sz w:val="16"/>
                          <w:szCs w:val="16"/>
                        </w:rPr>
                        <w:tab/>
                      </w:r>
                      <w:r>
                        <w:rPr>
                          <w:b/>
                          <w:sz w:val="16"/>
                          <w:szCs w:val="16"/>
                        </w:rPr>
                        <w:tab/>
                      </w:r>
                    </w:p>
                    <w:p w14:paraId="38149C8F" w14:textId="0C166502" w:rsidR="00B52B21" w:rsidRDefault="00B52B21" w:rsidP="00B52B21">
                      <w:pPr>
                        <w:spacing w:line="240" w:lineRule="auto"/>
                        <w:rPr>
                          <w:sz w:val="16"/>
                          <w:szCs w:val="16"/>
                        </w:rPr>
                      </w:pPr>
                      <w:r w:rsidRPr="00D6206C">
                        <w:rPr>
                          <w:color w:val="5B9BD5" w:themeColor="accent1"/>
                          <w:sz w:val="16"/>
                          <w:szCs w:val="16"/>
                        </w:rPr>
                        <w:t>Poppy Byron</w:t>
                      </w:r>
                      <w:r w:rsidR="00962123" w:rsidRPr="00D6206C">
                        <w:rPr>
                          <w:color w:val="5B9BD5" w:themeColor="accent1"/>
                          <w:sz w:val="16"/>
                          <w:szCs w:val="16"/>
                        </w:rPr>
                        <w:tab/>
                      </w:r>
                      <w:r w:rsidR="00962123" w:rsidRPr="00D6206C">
                        <w:rPr>
                          <w:color w:val="5B9BD5" w:themeColor="accent1"/>
                          <w:sz w:val="16"/>
                          <w:szCs w:val="16"/>
                        </w:rPr>
                        <w:tab/>
                      </w:r>
                      <w:r w:rsidR="00962123" w:rsidRPr="00D6206C">
                        <w:rPr>
                          <w:color w:val="5B9BD5" w:themeColor="accent1"/>
                          <w:sz w:val="16"/>
                          <w:szCs w:val="16"/>
                        </w:rPr>
                        <w:tab/>
                      </w:r>
                      <w:r w:rsidR="00962123" w:rsidRPr="00D6206C">
                        <w:rPr>
                          <w:color w:val="5B9BD5" w:themeColor="accent1"/>
                          <w:sz w:val="16"/>
                          <w:szCs w:val="16"/>
                        </w:rPr>
                        <w:tab/>
                      </w:r>
                      <w:r w:rsidR="00962123" w:rsidRPr="00D6206C">
                        <w:rPr>
                          <w:color w:val="5B9BD5" w:themeColor="accent1"/>
                          <w:sz w:val="16"/>
                          <w:szCs w:val="16"/>
                        </w:rPr>
                        <w:tab/>
                        <w:t>Heather Reid</w:t>
                      </w:r>
                      <w:r w:rsidRPr="00D6206C">
                        <w:rPr>
                          <w:color w:val="5B9BD5" w:themeColor="accent1"/>
                          <w:sz w:val="16"/>
                          <w:szCs w:val="16"/>
                        </w:rPr>
                        <w:tab/>
                      </w:r>
                    </w:p>
                    <w:p w14:paraId="09C6E76E" w14:textId="72FD989B" w:rsidR="00B52B21" w:rsidRPr="00D365F1" w:rsidRDefault="00B52B21" w:rsidP="00B52B21">
                      <w:pPr>
                        <w:spacing w:line="240" w:lineRule="auto"/>
                        <w:rPr>
                          <w:sz w:val="16"/>
                          <w:szCs w:val="16"/>
                        </w:rPr>
                      </w:pPr>
                      <w:r w:rsidRPr="00D365F1">
                        <w:rPr>
                          <w:sz w:val="16"/>
                          <w:szCs w:val="16"/>
                        </w:rPr>
                        <w:t xml:space="preserve">Sennheiser Communication A/S </w:t>
                      </w:r>
                      <w:r w:rsidR="00962123">
                        <w:rPr>
                          <w:sz w:val="16"/>
                          <w:szCs w:val="16"/>
                        </w:rPr>
                        <w:tab/>
                      </w:r>
                      <w:r w:rsidR="00962123">
                        <w:rPr>
                          <w:sz w:val="16"/>
                          <w:szCs w:val="16"/>
                        </w:rPr>
                        <w:tab/>
                      </w:r>
                      <w:r w:rsidR="00962123">
                        <w:rPr>
                          <w:sz w:val="16"/>
                          <w:szCs w:val="16"/>
                        </w:rPr>
                        <w:tab/>
                        <w:t>Sennheiser Australia Pty Ltd</w:t>
                      </w:r>
                    </w:p>
                    <w:p w14:paraId="2EA91365" w14:textId="2CDE9881" w:rsidR="00B52B21" w:rsidRPr="00D365F1" w:rsidRDefault="00B52B21" w:rsidP="00B52B21">
                      <w:pPr>
                        <w:spacing w:line="240" w:lineRule="auto"/>
                        <w:rPr>
                          <w:sz w:val="16"/>
                          <w:szCs w:val="16"/>
                        </w:rPr>
                      </w:pPr>
                      <w:r>
                        <w:rPr>
                          <w:sz w:val="16"/>
                          <w:szCs w:val="16"/>
                        </w:rPr>
                        <w:t>PR Manager</w:t>
                      </w:r>
                      <w:r w:rsidRPr="00D365F1">
                        <w:rPr>
                          <w:sz w:val="16"/>
                          <w:szCs w:val="16"/>
                        </w:rPr>
                        <w:t>, Gaming</w:t>
                      </w:r>
                      <w:r w:rsidRPr="00D365F1">
                        <w:rPr>
                          <w:sz w:val="16"/>
                          <w:szCs w:val="16"/>
                        </w:rPr>
                        <w:tab/>
                      </w:r>
                      <w:r w:rsidR="00962123">
                        <w:rPr>
                          <w:sz w:val="16"/>
                          <w:szCs w:val="16"/>
                        </w:rPr>
                        <w:tab/>
                      </w:r>
                      <w:r w:rsidR="00962123">
                        <w:rPr>
                          <w:sz w:val="16"/>
                          <w:szCs w:val="16"/>
                        </w:rPr>
                        <w:tab/>
                      </w:r>
                      <w:r w:rsidR="00962123">
                        <w:rPr>
                          <w:sz w:val="16"/>
                          <w:szCs w:val="16"/>
                        </w:rPr>
                        <w:tab/>
                        <w:t>Communications Manager</w:t>
                      </w:r>
                    </w:p>
                    <w:p w14:paraId="2759D885" w14:textId="2A2BD2F1" w:rsidR="00B52B21" w:rsidRPr="00D365F1" w:rsidRDefault="00B52B21" w:rsidP="00B52B21">
                      <w:pPr>
                        <w:spacing w:line="240" w:lineRule="auto"/>
                        <w:rPr>
                          <w:sz w:val="16"/>
                          <w:szCs w:val="16"/>
                        </w:rPr>
                      </w:pPr>
                      <w:r w:rsidRPr="00D365F1">
                        <w:rPr>
                          <w:sz w:val="16"/>
                          <w:szCs w:val="16"/>
                        </w:rPr>
                        <w:t xml:space="preserve">T: </w:t>
                      </w:r>
                      <w:r w:rsidRPr="009666DC">
                        <w:rPr>
                          <w:sz w:val="16"/>
                          <w:szCs w:val="16"/>
                        </w:rPr>
                        <w:t>+45 7242 1700</w:t>
                      </w:r>
                      <w:r w:rsidRPr="00D365F1">
                        <w:rPr>
                          <w:sz w:val="16"/>
                          <w:szCs w:val="16"/>
                        </w:rPr>
                        <w:tab/>
                      </w:r>
                      <w:r w:rsidR="00962123">
                        <w:rPr>
                          <w:sz w:val="16"/>
                          <w:szCs w:val="16"/>
                        </w:rPr>
                        <w:tab/>
                      </w:r>
                      <w:r w:rsidR="00962123">
                        <w:rPr>
                          <w:sz w:val="16"/>
                          <w:szCs w:val="16"/>
                        </w:rPr>
                        <w:tab/>
                      </w:r>
                      <w:r w:rsidR="00962123">
                        <w:rPr>
                          <w:sz w:val="16"/>
                          <w:szCs w:val="16"/>
                        </w:rPr>
                        <w:tab/>
                      </w:r>
                      <w:r w:rsidR="00962123">
                        <w:rPr>
                          <w:sz w:val="16"/>
                          <w:szCs w:val="16"/>
                        </w:rPr>
                        <w:tab/>
                        <w:t>T: +61 448 119 609</w:t>
                      </w:r>
                    </w:p>
                    <w:p w14:paraId="3CD41D17" w14:textId="441CF2B8" w:rsidR="00B52B21" w:rsidRPr="00D365F1" w:rsidRDefault="00D6206C" w:rsidP="00B52B21">
                      <w:pPr>
                        <w:pStyle w:val="Contact"/>
                        <w:spacing w:line="240" w:lineRule="auto"/>
                        <w:rPr>
                          <w:sz w:val="16"/>
                          <w:szCs w:val="16"/>
                        </w:rPr>
                      </w:pPr>
                      <w:hyperlink r:id="rId17" w:history="1">
                        <w:r w:rsidR="00B52B21" w:rsidRPr="00577BA7">
                          <w:rPr>
                            <w:rStyle w:val="Hyperlink"/>
                            <w:sz w:val="16"/>
                            <w:szCs w:val="16"/>
                          </w:rPr>
                          <w:t>poby@senncom.com</w:t>
                        </w:r>
                      </w:hyperlink>
                      <w:r w:rsidR="00B52B21" w:rsidRPr="00D365F1">
                        <w:rPr>
                          <w:sz w:val="16"/>
                          <w:szCs w:val="16"/>
                        </w:rPr>
                        <w:t xml:space="preserve"> </w:t>
                      </w:r>
                      <w:r w:rsidR="00962123">
                        <w:rPr>
                          <w:sz w:val="16"/>
                          <w:szCs w:val="16"/>
                        </w:rPr>
                        <w:tab/>
                      </w:r>
                      <w:r w:rsidR="00962123">
                        <w:rPr>
                          <w:sz w:val="16"/>
                          <w:szCs w:val="16"/>
                        </w:rPr>
                        <w:tab/>
                      </w:r>
                      <w:hyperlink r:id="rId18" w:history="1">
                        <w:r w:rsidR="00962123" w:rsidRPr="0001271A">
                          <w:rPr>
                            <w:rStyle w:val="Hyperlink"/>
                            <w:sz w:val="16"/>
                            <w:szCs w:val="16"/>
                          </w:rPr>
                          <w:t>heather.reid@sennheiser.com</w:t>
                        </w:r>
                      </w:hyperlink>
                      <w:r w:rsidR="00962123">
                        <w:rPr>
                          <w:sz w:val="16"/>
                          <w:szCs w:val="16"/>
                        </w:rPr>
                        <w:t xml:space="preserve"> </w:t>
                      </w:r>
                    </w:p>
                    <w:p w14:paraId="3CD426F6" w14:textId="77777777" w:rsidR="007F43ED" w:rsidRPr="000452D6" w:rsidRDefault="007F43ED" w:rsidP="006536AF">
                      <w:pPr>
                        <w:pStyle w:val="Contact"/>
                        <w:rPr>
                          <w:lang w:val="de-DE"/>
                        </w:rPr>
                      </w:pPr>
                    </w:p>
                  </w:txbxContent>
                </v:textbox>
                <w10:wrap type="tight" anchorx="page" anchory="margin"/>
                <w10:anchorlock/>
              </v:shape>
            </w:pict>
          </mc:Fallback>
        </mc:AlternateContent>
      </w:r>
    </w:p>
    <w:sectPr w:rsidR="001E4BE7" w:rsidSect="001E4BE7">
      <w:headerReference w:type="default" r:id="rId19"/>
      <w:headerReference w:type="first" r:id="rId20"/>
      <w:footerReference w:type="first" r:id="rId2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82244" w14:textId="77777777" w:rsidR="00504D07" w:rsidRDefault="00504D07" w:rsidP="001E4BE7">
      <w:r>
        <w:separator/>
      </w:r>
    </w:p>
  </w:endnote>
  <w:endnote w:type="continuationSeparator" w:id="0">
    <w:p w14:paraId="0EB8181E" w14:textId="77777777" w:rsidR="00504D07" w:rsidRDefault="00504D07"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258796B8-8308-4029-90C1-58B6527A05C8}"/>
    <w:embedBold r:id="rId2" w:fontKey="{AD0AA5C2-EC52-4932-9B38-AD4A86CA59D5}"/>
    <w:embedBoldItalic r:id="rId3" w:fontKey="{5F93E0D6-2258-4600-966F-1E633067967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4" w:fontKey="{884F5E97-BDD2-4E83-BE77-5C0F6F95E7C2}"/>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5" w:fontKey="{3786C369-CE13-46FE-99A2-BE18759D2921}"/>
  </w:font>
  <w:font w:name="Calibri">
    <w:panose1 w:val="020F0502020204030204"/>
    <w:charset w:val="00"/>
    <w:family w:val="swiss"/>
    <w:pitch w:val="variable"/>
    <w:sig w:usb0="E0002AFF" w:usb1="C000247B" w:usb2="00000009" w:usb3="00000000" w:csb0="000001FF" w:csb1="00000000"/>
    <w:embedRegular r:id="rId6" w:fontKey="{08023073-8597-4286-A4DF-E393264BD41B}"/>
    <w:embedBold r:id="rId7" w:fontKey="{F53077E7-BB8A-4E8F-8832-C5717B61D824}"/>
  </w:font>
  <w:font w:name="Andale Mono">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panose1 w:val="020B0500000000000000"/>
    <w:charset w:val="00"/>
    <w:family w:val="swiss"/>
    <w:pitch w:val="variable"/>
    <w:sig w:usb0="8000002F" w:usb1="1000004A" w:usb2="00000000" w:usb3="00000000" w:csb0="00000013" w:csb1="00000000"/>
    <w:embedRegular r:id="rId8" w:fontKey="{DAE0390A-F5A3-4EC6-9F5C-8F5ADD0DC3BE}"/>
  </w:font>
  <w:font w:name="Microsoft Sans Serif">
    <w:panose1 w:val="020B0604020202020204"/>
    <w:charset w:val="00"/>
    <w:family w:val="swiss"/>
    <w:pitch w:val="variable"/>
    <w:sig w:usb0="E5002EFF" w:usb1="C000605B" w:usb2="00000029" w:usb3="00000000" w:csb0="000101FF" w:csb1="00000000"/>
    <w:embedRegular r:id="rId9" w:fontKey="{03908B4A-2F01-4D21-A1F7-A9BABDDA3539}"/>
  </w:font>
  <w:font w:name="Times">
    <w:panose1 w:val="02020603050405020304"/>
    <w:charset w:val="00"/>
    <w:family w:val="roman"/>
    <w:pitch w:val="variable"/>
    <w:sig w:usb0="E0002EFF" w:usb1="C000785B" w:usb2="00000009" w:usb3="00000000" w:csb0="000001FF" w:csb1="00000000"/>
    <w:embedRegular r:id="rId10" w:fontKey="{3C0762B1-C6B8-4DF0-8863-C316E5C9F321}"/>
  </w:font>
  <w:font w:name="Sennheiser Neue Regular">
    <w:panose1 w:val="00000500000000000000"/>
    <w:charset w:val="00"/>
    <w:family w:val="modern"/>
    <w:notTrueType/>
    <w:pitch w:val="variable"/>
    <w:sig w:usb0="A00000AF" w:usb1="500020DB" w:usb2="00000000" w:usb3="00000000" w:csb0="00000093" w:csb1="00000000"/>
  </w:font>
  <w:font w:name="Sennheiser-Book">
    <w:panose1 w:val="020B0500000000000000"/>
    <w:charset w:val="00"/>
    <w:family w:val="swiss"/>
    <w:pitch w:val="variable"/>
    <w:sig w:usb0="8000002F" w:usb1="10000048" w:usb2="00000000" w:usb3="00000000" w:csb0="00000013" w:csb1="00000000"/>
    <w:embedRegular r:id="rId11" w:fontKey="{F5BB2CAE-CB06-461F-8300-B6E5D20A50CC}"/>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EAD06" w14:textId="77777777" w:rsidR="007F43ED" w:rsidRDefault="007F43ED" w:rsidP="001E4BE7">
    <w:pPr>
      <w:pStyle w:val="Footer"/>
    </w:pPr>
    <w:r>
      <w:rPr>
        <w:noProof/>
        <w:lang w:val="da-DK" w:eastAsia="da-DK"/>
      </w:rPr>
      <w:drawing>
        <wp:anchor distT="0" distB="0" distL="114300" distR="114300" simplePos="0" relativeHeight="251656704" behindDoc="0" locked="1" layoutInCell="1" allowOverlap="1" wp14:anchorId="3F94397A" wp14:editId="346DE373">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08732" w14:textId="77777777" w:rsidR="00504D07" w:rsidRDefault="00504D07" w:rsidP="001E4BE7">
      <w:r>
        <w:separator/>
      </w:r>
    </w:p>
  </w:footnote>
  <w:footnote w:type="continuationSeparator" w:id="0">
    <w:p w14:paraId="18E2C2A0" w14:textId="77777777" w:rsidR="00504D07" w:rsidRDefault="00504D07"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5B930" w14:textId="77777777" w:rsidR="007F43ED" w:rsidRPr="00717501" w:rsidRDefault="007F43ED" w:rsidP="001E4BE7">
    <w:pPr>
      <w:pStyle w:val="Header"/>
      <w:rPr>
        <w:color w:val="5B9BD5"/>
      </w:rPr>
    </w:pPr>
    <w:r w:rsidRPr="00717501">
      <w:rPr>
        <w:color w:val="5B9BD5"/>
      </w:rPr>
      <w:t>Press Release</w:t>
    </w:r>
    <w:r>
      <w:rPr>
        <w:noProof/>
        <w:lang w:val="da-DK" w:eastAsia="da-DK"/>
      </w:rPr>
      <w:drawing>
        <wp:anchor distT="0" distB="0" distL="114300" distR="114300" simplePos="0" relativeHeight="251659776" behindDoc="0" locked="1" layoutInCell="1" allowOverlap="1" wp14:anchorId="090518A2" wp14:editId="238EC510">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6AEE576D" w14:textId="77777777" w:rsidR="007F43ED" w:rsidRPr="008E5D5C" w:rsidRDefault="007F43ED" w:rsidP="001E4BE7">
    <w:pPr>
      <w:pStyle w:val="Header"/>
    </w:pPr>
    <w:r>
      <w:rPr>
        <w:noProof/>
        <w:lang w:val="da-DK" w:eastAsia="da-DK"/>
      </w:rPr>
      <w:drawing>
        <wp:anchor distT="0" distB="0" distL="114300" distR="114300" simplePos="0" relativeHeight="251657728" behindDoc="0" locked="1" layoutInCell="1" allowOverlap="1" wp14:anchorId="372AB1DB" wp14:editId="7BF5FD7D">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AE17EC">
      <w:rPr>
        <w:noProof/>
      </w:rPr>
      <w:t>4</w:t>
    </w:r>
    <w:r>
      <w:fldChar w:fldCharType="end"/>
    </w:r>
    <w:r>
      <w:t>/</w:t>
    </w:r>
    <w:fldSimple w:instr=" NUMPAGES  \* Arabic  \* MERGEFORMAT ">
      <w:r w:rsidR="00AE17EC">
        <w:rPr>
          <w:noProof/>
        </w:rP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03FE9" w14:textId="77777777" w:rsidR="007F43ED" w:rsidRPr="00717501" w:rsidRDefault="007F43ED" w:rsidP="001E4BE7">
    <w:pPr>
      <w:pStyle w:val="Header"/>
      <w:rPr>
        <w:color w:val="5B9BD5"/>
      </w:rPr>
    </w:pPr>
    <w:r w:rsidRPr="00717501">
      <w:rPr>
        <w:color w:val="5B9BD5"/>
      </w:rPr>
      <w:t>Press Release</w:t>
    </w:r>
    <w:r>
      <w:rPr>
        <w:noProof/>
        <w:lang w:val="da-DK" w:eastAsia="da-DK"/>
      </w:rPr>
      <w:drawing>
        <wp:anchor distT="0" distB="0" distL="114300" distR="114300" simplePos="0" relativeHeight="251658752" behindDoc="0" locked="1" layoutInCell="1" allowOverlap="1" wp14:anchorId="270AA9EF" wp14:editId="5F2603AC">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58B0A383" w14:textId="77777777" w:rsidR="007F43ED" w:rsidRPr="008E5D5C" w:rsidRDefault="007F43ED" w:rsidP="001E4BE7">
    <w:pPr>
      <w:pStyle w:val="Header"/>
    </w:pPr>
    <w:r>
      <w:rPr>
        <w:noProof/>
        <w:lang w:val="da-DK" w:eastAsia="da-DK"/>
      </w:rPr>
      <w:drawing>
        <wp:anchor distT="0" distB="0" distL="114300" distR="114300" simplePos="0" relativeHeight="251655680" behindDoc="0" locked="1" layoutInCell="1" allowOverlap="1" wp14:anchorId="5067D31F" wp14:editId="3A1B2CD8">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AE17EC">
      <w:rPr>
        <w:noProof/>
      </w:rPr>
      <w:t>1</w:t>
    </w:r>
    <w:r>
      <w:fldChar w:fldCharType="end"/>
    </w:r>
    <w:r>
      <w:t>/</w:t>
    </w:r>
    <w:fldSimple w:instr=" NUMPAGES  \* Arabic  \* MERGEFORMAT ">
      <w:r w:rsidR="00AE17EC">
        <w:rPr>
          <w:noProof/>
        </w:rPr>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196C"/>
    <w:rsid w:val="00015CD7"/>
    <w:rsid w:val="000452D6"/>
    <w:rsid w:val="00053EAD"/>
    <w:rsid w:val="00072574"/>
    <w:rsid w:val="000A5371"/>
    <w:rsid w:val="000C44E3"/>
    <w:rsid w:val="000C581E"/>
    <w:rsid w:val="00117F67"/>
    <w:rsid w:val="0012532C"/>
    <w:rsid w:val="001529B8"/>
    <w:rsid w:val="00154EA1"/>
    <w:rsid w:val="00155B0D"/>
    <w:rsid w:val="001703B5"/>
    <w:rsid w:val="00173A1F"/>
    <w:rsid w:val="00196591"/>
    <w:rsid w:val="001A4B91"/>
    <w:rsid w:val="001E3C16"/>
    <w:rsid w:val="001E4BE7"/>
    <w:rsid w:val="001F33C4"/>
    <w:rsid w:val="001F4E2C"/>
    <w:rsid w:val="00210F82"/>
    <w:rsid w:val="00227C90"/>
    <w:rsid w:val="002338B2"/>
    <w:rsid w:val="00262E6F"/>
    <w:rsid w:val="00265363"/>
    <w:rsid w:val="0029424F"/>
    <w:rsid w:val="002A75DA"/>
    <w:rsid w:val="002B4D5B"/>
    <w:rsid w:val="002C4443"/>
    <w:rsid w:val="002C7A11"/>
    <w:rsid w:val="002E267B"/>
    <w:rsid w:val="002F5240"/>
    <w:rsid w:val="002F7619"/>
    <w:rsid w:val="003070C0"/>
    <w:rsid w:val="00314CCE"/>
    <w:rsid w:val="00336B4D"/>
    <w:rsid w:val="003507A0"/>
    <w:rsid w:val="0035233F"/>
    <w:rsid w:val="0038788E"/>
    <w:rsid w:val="003A3A76"/>
    <w:rsid w:val="003C5A00"/>
    <w:rsid w:val="003C5C8A"/>
    <w:rsid w:val="003D580D"/>
    <w:rsid w:val="003D706D"/>
    <w:rsid w:val="003F00C6"/>
    <w:rsid w:val="003F04E4"/>
    <w:rsid w:val="0042207E"/>
    <w:rsid w:val="0043087E"/>
    <w:rsid w:val="00457995"/>
    <w:rsid w:val="00466BFB"/>
    <w:rsid w:val="00466E8C"/>
    <w:rsid w:val="00475758"/>
    <w:rsid w:val="004B6848"/>
    <w:rsid w:val="00504D07"/>
    <w:rsid w:val="005103D7"/>
    <w:rsid w:val="00524A8E"/>
    <w:rsid w:val="00533E41"/>
    <w:rsid w:val="00537309"/>
    <w:rsid w:val="00544FB5"/>
    <w:rsid w:val="00577304"/>
    <w:rsid w:val="00590C4B"/>
    <w:rsid w:val="005B571C"/>
    <w:rsid w:val="005C383B"/>
    <w:rsid w:val="005D0236"/>
    <w:rsid w:val="005E6E8A"/>
    <w:rsid w:val="005F0A24"/>
    <w:rsid w:val="005F3E0C"/>
    <w:rsid w:val="005F500A"/>
    <w:rsid w:val="00605D0A"/>
    <w:rsid w:val="00626AF2"/>
    <w:rsid w:val="0063227E"/>
    <w:rsid w:val="006514CA"/>
    <w:rsid w:val="006536AF"/>
    <w:rsid w:val="0065549E"/>
    <w:rsid w:val="00664D2F"/>
    <w:rsid w:val="0068206F"/>
    <w:rsid w:val="00687651"/>
    <w:rsid w:val="00694698"/>
    <w:rsid w:val="00695B1F"/>
    <w:rsid w:val="006B653F"/>
    <w:rsid w:val="00735C78"/>
    <w:rsid w:val="00740C33"/>
    <w:rsid w:val="00740DCD"/>
    <w:rsid w:val="0075344E"/>
    <w:rsid w:val="0076569E"/>
    <w:rsid w:val="007760EF"/>
    <w:rsid w:val="007843FE"/>
    <w:rsid w:val="007A156B"/>
    <w:rsid w:val="007A4CDA"/>
    <w:rsid w:val="007A5083"/>
    <w:rsid w:val="007F43ED"/>
    <w:rsid w:val="007F6221"/>
    <w:rsid w:val="007F76FC"/>
    <w:rsid w:val="00823257"/>
    <w:rsid w:val="00840658"/>
    <w:rsid w:val="008434B9"/>
    <w:rsid w:val="00846DA6"/>
    <w:rsid w:val="008B27CC"/>
    <w:rsid w:val="008E1C0A"/>
    <w:rsid w:val="008E221C"/>
    <w:rsid w:val="008F518E"/>
    <w:rsid w:val="008F76B3"/>
    <w:rsid w:val="00905A9A"/>
    <w:rsid w:val="009116EA"/>
    <w:rsid w:val="009220A7"/>
    <w:rsid w:val="00924AB6"/>
    <w:rsid w:val="0093131B"/>
    <w:rsid w:val="00962123"/>
    <w:rsid w:val="00982BB4"/>
    <w:rsid w:val="00994D54"/>
    <w:rsid w:val="009A0EDC"/>
    <w:rsid w:val="009B58A5"/>
    <w:rsid w:val="009E316A"/>
    <w:rsid w:val="009F69A5"/>
    <w:rsid w:val="00A05939"/>
    <w:rsid w:val="00A14229"/>
    <w:rsid w:val="00A22913"/>
    <w:rsid w:val="00A33B01"/>
    <w:rsid w:val="00A406C4"/>
    <w:rsid w:val="00A41589"/>
    <w:rsid w:val="00A51084"/>
    <w:rsid w:val="00A540D4"/>
    <w:rsid w:val="00A63ED6"/>
    <w:rsid w:val="00A724A7"/>
    <w:rsid w:val="00A95776"/>
    <w:rsid w:val="00AB2698"/>
    <w:rsid w:val="00AB7C14"/>
    <w:rsid w:val="00AC684A"/>
    <w:rsid w:val="00AC758B"/>
    <w:rsid w:val="00AD439D"/>
    <w:rsid w:val="00AD4DFE"/>
    <w:rsid w:val="00AE17EC"/>
    <w:rsid w:val="00AF7F44"/>
    <w:rsid w:val="00B021BA"/>
    <w:rsid w:val="00B03374"/>
    <w:rsid w:val="00B20EE7"/>
    <w:rsid w:val="00B36D81"/>
    <w:rsid w:val="00B423D4"/>
    <w:rsid w:val="00B52B21"/>
    <w:rsid w:val="00B70B7E"/>
    <w:rsid w:val="00B77819"/>
    <w:rsid w:val="00BA4132"/>
    <w:rsid w:val="00BA779D"/>
    <w:rsid w:val="00BC19EB"/>
    <w:rsid w:val="00BC2740"/>
    <w:rsid w:val="00BC71D5"/>
    <w:rsid w:val="00BE760C"/>
    <w:rsid w:val="00C01976"/>
    <w:rsid w:val="00C03196"/>
    <w:rsid w:val="00C14F9F"/>
    <w:rsid w:val="00C25FFC"/>
    <w:rsid w:val="00C3560E"/>
    <w:rsid w:val="00C511EC"/>
    <w:rsid w:val="00C6464F"/>
    <w:rsid w:val="00C6653F"/>
    <w:rsid w:val="00C70827"/>
    <w:rsid w:val="00C71CA7"/>
    <w:rsid w:val="00C85C10"/>
    <w:rsid w:val="00CA1EB9"/>
    <w:rsid w:val="00CA2261"/>
    <w:rsid w:val="00CA323B"/>
    <w:rsid w:val="00CC3504"/>
    <w:rsid w:val="00CC722E"/>
    <w:rsid w:val="00CE10CD"/>
    <w:rsid w:val="00CF1A79"/>
    <w:rsid w:val="00D05C1C"/>
    <w:rsid w:val="00D24F07"/>
    <w:rsid w:val="00D32A49"/>
    <w:rsid w:val="00D420B0"/>
    <w:rsid w:val="00D6206C"/>
    <w:rsid w:val="00D67E83"/>
    <w:rsid w:val="00D8443D"/>
    <w:rsid w:val="00D85A97"/>
    <w:rsid w:val="00DE1283"/>
    <w:rsid w:val="00E03594"/>
    <w:rsid w:val="00E3400A"/>
    <w:rsid w:val="00E54CF1"/>
    <w:rsid w:val="00E6604A"/>
    <w:rsid w:val="00EA246B"/>
    <w:rsid w:val="00EA5E4D"/>
    <w:rsid w:val="00EC1786"/>
    <w:rsid w:val="00EC3E20"/>
    <w:rsid w:val="00EC4BC6"/>
    <w:rsid w:val="00ED724E"/>
    <w:rsid w:val="00EE24C0"/>
    <w:rsid w:val="00F0199F"/>
    <w:rsid w:val="00F15062"/>
    <w:rsid w:val="00F21009"/>
    <w:rsid w:val="00F22ACE"/>
    <w:rsid w:val="00F2433E"/>
    <w:rsid w:val="00F25175"/>
    <w:rsid w:val="00F40955"/>
    <w:rsid w:val="00F55DE7"/>
    <w:rsid w:val="00F61A83"/>
    <w:rsid w:val="00F81861"/>
    <w:rsid w:val="00F91F52"/>
    <w:rsid w:val="00FA36AD"/>
    <w:rsid w:val="00FB40BF"/>
    <w:rsid w:val="00FD0079"/>
    <w:rsid w:val="00FE4533"/>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01239ED2"/>
  <w15:docId w15:val="{AE0C700F-4BD3-4BEA-A3C4-F4A6B9D7C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884"/>
    <w:pPr>
      <w:spacing w:line="360" w:lineRule="auto"/>
    </w:pPr>
    <w:rPr>
      <w:rFonts w:cs="Arial"/>
      <w:bCs/>
      <w:sz w:val="18"/>
      <w:szCs w:val="22"/>
      <w:lang w:val="en-US" w:eastAsia="en-US"/>
    </w:rPr>
  </w:style>
  <w:style w:type="paragraph" w:styleId="Heading1">
    <w:name w:val="heading 1"/>
    <w:basedOn w:val="Normal"/>
    <w:next w:val="Normal"/>
    <w:link w:val="Heading1Char"/>
    <w:uiPriority w:val="9"/>
    <w:qFormat/>
    <w:rsid w:val="009C45A2"/>
    <w:pPr>
      <w:outlineLvl w:val="0"/>
    </w:pPr>
    <w:rPr>
      <w:rFonts w:cs="Times New Roman"/>
      <w:b/>
      <w:bCs w:val="0"/>
      <w:caps/>
      <w:color w:val="0095D5"/>
      <w:szCs w:val="20"/>
      <w:lang w:val="en-GB" w:eastAsia="x-none"/>
    </w:rPr>
  </w:style>
  <w:style w:type="paragraph" w:styleId="Heading2">
    <w:name w:val="heading 2"/>
    <w:basedOn w:val="Normal"/>
    <w:next w:val="Normal"/>
    <w:link w:val="Heading2Char"/>
    <w:uiPriority w:val="9"/>
    <w:qFormat/>
    <w:rsid w:val="009C45A2"/>
    <w:pPr>
      <w:outlineLvl w:val="1"/>
    </w:pPr>
    <w:rPr>
      <w:rFonts w:cs="Times New Roman"/>
      <w:b/>
      <w:bCs w:val="0"/>
      <w:szCs w:val="20"/>
      <w:lang w:val="en-GB" w:eastAsia="x-none"/>
    </w:rPr>
  </w:style>
  <w:style w:type="paragraph" w:styleId="Heading3">
    <w:name w:val="heading 3"/>
    <w:basedOn w:val="Normal"/>
    <w:next w:val="Normal"/>
    <w:link w:val="Heading3Char"/>
    <w:uiPriority w:val="9"/>
    <w:semiHidden/>
    <w:unhideWhenUsed/>
    <w:qFormat/>
    <w:rsid w:val="007F76F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rFonts w:cs="Times New Roman"/>
      <w:bCs w:val="0"/>
      <w:sz w:val="12"/>
      <w:szCs w:val="20"/>
      <w:lang w:val="en-GB"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rFonts w:cs="Times New Roman"/>
      <w:bCs w:val="0"/>
      <w:sz w:val="24"/>
      <w:szCs w:val="20"/>
      <w:lang w:val="en-GB"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BalloonTextChar">
    <w:name w:val="Balloon Text Char"/>
    <w:link w:val="Balloo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Normal"/>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Strong">
    <w:name w:val="Strong"/>
    <w:aliases w:val="Überschrift"/>
    <w:uiPriority w:val="99"/>
    <w:qFormat/>
    <w:rsid w:val="00B90830"/>
    <w:rPr>
      <w:rFonts w:ascii="Sennheiser-Bold" w:hAnsi="Sennheiser-Bold" w:cs="Times New Roman"/>
      <w:sz w:val="22"/>
    </w:rPr>
  </w:style>
  <w:style w:type="character" w:styleId="CommentReference">
    <w:name w:val="annotation reference"/>
    <w:uiPriority w:val="99"/>
    <w:semiHidden/>
    <w:unhideWhenUsed/>
    <w:rsid w:val="00694698"/>
    <w:rPr>
      <w:sz w:val="16"/>
      <w:szCs w:val="16"/>
    </w:rPr>
  </w:style>
  <w:style w:type="paragraph" w:styleId="CommentText">
    <w:name w:val="annotation text"/>
    <w:basedOn w:val="Normal"/>
    <w:link w:val="CommentTextChar"/>
    <w:uiPriority w:val="99"/>
    <w:unhideWhenUsed/>
    <w:rsid w:val="00694698"/>
    <w:rPr>
      <w:sz w:val="20"/>
      <w:szCs w:val="20"/>
    </w:rPr>
  </w:style>
  <w:style w:type="character" w:customStyle="1" w:styleId="CommentTextChar">
    <w:name w:val="Comment Text Char"/>
    <w:link w:val="CommentText"/>
    <w:uiPriority w:val="99"/>
    <w:rsid w:val="00694698"/>
    <w:rPr>
      <w:rFonts w:cs="Arial"/>
      <w:bCs/>
      <w:lang w:val="en-US" w:eastAsia="en-US"/>
    </w:rPr>
  </w:style>
  <w:style w:type="paragraph" w:styleId="CommentSubject">
    <w:name w:val="annotation subject"/>
    <w:basedOn w:val="CommentText"/>
    <w:next w:val="CommentText"/>
    <w:link w:val="CommentSubjectChar"/>
    <w:uiPriority w:val="99"/>
    <w:semiHidden/>
    <w:unhideWhenUsed/>
    <w:rsid w:val="00694698"/>
    <w:rPr>
      <w:b/>
    </w:rPr>
  </w:style>
  <w:style w:type="character" w:customStyle="1" w:styleId="CommentSubjectChar">
    <w:name w:val="Comment Subject Char"/>
    <w:link w:val="CommentSubject"/>
    <w:uiPriority w:val="99"/>
    <w:semiHidden/>
    <w:rsid w:val="00694698"/>
    <w:rPr>
      <w:rFonts w:cs="Arial"/>
      <w:b/>
      <w:bCs/>
      <w:lang w:val="en-US" w:eastAsia="en-US"/>
    </w:rPr>
  </w:style>
  <w:style w:type="paragraph" w:styleId="ListParagraph">
    <w:name w:val="List Paragraph"/>
    <w:basedOn w:val="Normal"/>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Normal"/>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Normal"/>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uiPriority w:val="99"/>
    <w:rsid w:val="00687651"/>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uiPriority w:val="99"/>
    <w:locked/>
    <w:rsid w:val="00687651"/>
    <w:rPr>
      <w:rFonts w:ascii="Sennheiser-Book" w:eastAsia="PMingLiU" w:hAnsi="Sennheiser-Book" w:cs="Arial"/>
      <w:sz w:val="22"/>
      <w:szCs w:val="22"/>
      <w:lang w:eastAsia="zh-TW"/>
    </w:rPr>
  </w:style>
  <w:style w:type="character" w:customStyle="1" w:styleId="text-light">
    <w:name w:val="text-light"/>
    <w:rsid w:val="00687651"/>
  </w:style>
  <w:style w:type="character" w:customStyle="1" w:styleId="Heading3Char">
    <w:name w:val="Heading 3 Char"/>
    <w:basedOn w:val="DefaultParagraphFont"/>
    <w:link w:val="Heading3"/>
    <w:uiPriority w:val="9"/>
    <w:semiHidden/>
    <w:rsid w:val="007F76FC"/>
    <w:rPr>
      <w:rFonts w:asciiTheme="majorHAnsi" w:eastAsiaTheme="majorEastAsia" w:hAnsiTheme="majorHAnsi" w:cstheme="majorBidi"/>
      <w:bCs/>
      <w:color w:val="1F4D78" w:themeColor="accent1" w:themeShade="7F"/>
      <w:sz w:val="24"/>
      <w:szCs w:val="24"/>
      <w:lang w:val="en-US" w:eastAsia="en-US"/>
    </w:rPr>
  </w:style>
  <w:style w:type="character" w:styleId="UnresolvedMention">
    <w:name w:val="Unresolved Mention"/>
    <w:basedOn w:val="DefaultParagraphFont"/>
    <w:uiPriority w:val="99"/>
    <w:semiHidden/>
    <w:unhideWhenUsed/>
    <w:rsid w:val="007F76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4376">
      <w:bodyDiv w:val="1"/>
      <w:marLeft w:val="0"/>
      <w:marRight w:val="0"/>
      <w:marTop w:val="0"/>
      <w:marBottom w:val="0"/>
      <w:divBdr>
        <w:top w:val="none" w:sz="0" w:space="0" w:color="auto"/>
        <w:left w:val="none" w:sz="0" w:space="0" w:color="auto"/>
        <w:bottom w:val="none" w:sz="0" w:space="0" w:color="auto"/>
        <w:right w:val="none" w:sz="0" w:space="0" w:color="auto"/>
      </w:divBdr>
    </w:div>
    <w:div w:id="108597034">
      <w:bodyDiv w:val="1"/>
      <w:marLeft w:val="0"/>
      <w:marRight w:val="0"/>
      <w:marTop w:val="0"/>
      <w:marBottom w:val="0"/>
      <w:divBdr>
        <w:top w:val="none" w:sz="0" w:space="0" w:color="auto"/>
        <w:left w:val="none" w:sz="0" w:space="0" w:color="auto"/>
        <w:bottom w:val="none" w:sz="0" w:space="0" w:color="auto"/>
        <w:right w:val="none" w:sz="0" w:space="0" w:color="auto"/>
      </w:divBdr>
    </w:div>
    <w:div w:id="297810177">
      <w:bodyDiv w:val="1"/>
      <w:marLeft w:val="0"/>
      <w:marRight w:val="0"/>
      <w:marTop w:val="0"/>
      <w:marBottom w:val="0"/>
      <w:divBdr>
        <w:top w:val="none" w:sz="0" w:space="0" w:color="auto"/>
        <w:left w:val="none" w:sz="0" w:space="0" w:color="auto"/>
        <w:bottom w:val="none" w:sz="0" w:space="0" w:color="auto"/>
        <w:right w:val="none" w:sz="0" w:space="0" w:color="auto"/>
      </w:divBdr>
    </w:div>
    <w:div w:id="299002855">
      <w:bodyDiv w:val="1"/>
      <w:marLeft w:val="0"/>
      <w:marRight w:val="0"/>
      <w:marTop w:val="0"/>
      <w:marBottom w:val="0"/>
      <w:divBdr>
        <w:top w:val="none" w:sz="0" w:space="0" w:color="auto"/>
        <w:left w:val="none" w:sz="0" w:space="0" w:color="auto"/>
        <w:bottom w:val="none" w:sz="0" w:space="0" w:color="auto"/>
        <w:right w:val="none" w:sz="0" w:space="0" w:color="auto"/>
      </w:divBdr>
    </w:div>
    <w:div w:id="312410267">
      <w:bodyDiv w:val="1"/>
      <w:marLeft w:val="0"/>
      <w:marRight w:val="0"/>
      <w:marTop w:val="0"/>
      <w:marBottom w:val="0"/>
      <w:divBdr>
        <w:top w:val="none" w:sz="0" w:space="0" w:color="auto"/>
        <w:left w:val="none" w:sz="0" w:space="0" w:color="auto"/>
        <w:bottom w:val="none" w:sz="0" w:space="0" w:color="auto"/>
        <w:right w:val="none" w:sz="0" w:space="0" w:color="auto"/>
      </w:divBdr>
    </w:div>
    <w:div w:id="408163153">
      <w:bodyDiv w:val="1"/>
      <w:marLeft w:val="0"/>
      <w:marRight w:val="0"/>
      <w:marTop w:val="0"/>
      <w:marBottom w:val="0"/>
      <w:divBdr>
        <w:top w:val="none" w:sz="0" w:space="0" w:color="auto"/>
        <w:left w:val="none" w:sz="0" w:space="0" w:color="auto"/>
        <w:bottom w:val="none" w:sz="0" w:space="0" w:color="auto"/>
        <w:right w:val="none" w:sz="0" w:space="0" w:color="auto"/>
      </w:divBdr>
    </w:div>
    <w:div w:id="838958537">
      <w:bodyDiv w:val="1"/>
      <w:marLeft w:val="0"/>
      <w:marRight w:val="0"/>
      <w:marTop w:val="0"/>
      <w:marBottom w:val="0"/>
      <w:divBdr>
        <w:top w:val="none" w:sz="0" w:space="0" w:color="auto"/>
        <w:left w:val="none" w:sz="0" w:space="0" w:color="auto"/>
        <w:bottom w:val="none" w:sz="0" w:space="0" w:color="auto"/>
        <w:right w:val="none" w:sz="0" w:space="0" w:color="auto"/>
      </w:divBdr>
    </w:div>
    <w:div w:id="858934578">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611013163">
      <w:bodyDiv w:val="1"/>
      <w:marLeft w:val="0"/>
      <w:marRight w:val="0"/>
      <w:marTop w:val="0"/>
      <w:marBottom w:val="0"/>
      <w:divBdr>
        <w:top w:val="none" w:sz="0" w:space="0" w:color="auto"/>
        <w:left w:val="none" w:sz="0" w:space="0" w:color="auto"/>
        <w:bottom w:val="none" w:sz="0" w:space="0" w:color="auto"/>
        <w:right w:val="none" w:sz="0" w:space="0" w:color="auto"/>
      </w:divBdr>
    </w:div>
    <w:div w:id="1640263981">
      <w:bodyDiv w:val="1"/>
      <w:marLeft w:val="0"/>
      <w:marRight w:val="0"/>
      <w:marTop w:val="0"/>
      <w:marBottom w:val="0"/>
      <w:divBdr>
        <w:top w:val="none" w:sz="0" w:space="0" w:color="auto"/>
        <w:left w:val="none" w:sz="0" w:space="0" w:color="auto"/>
        <w:bottom w:val="none" w:sz="0" w:space="0" w:color="auto"/>
        <w:right w:val="none" w:sz="0" w:space="0" w:color="auto"/>
      </w:divBdr>
    </w:div>
    <w:div w:id="1784226801">
      <w:bodyDiv w:val="1"/>
      <w:marLeft w:val="0"/>
      <w:marRight w:val="0"/>
      <w:marTop w:val="0"/>
      <w:marBottom w:val="0"/>
      <w:divBdr>
        <w:top w:val="none" w:sz="0" w:space="0" w:color="auto"/>
        <w:left w:val="none" w:sz="0" w:space="0" w:color="auto"/>
        <w:bottom w:val="none" w:sz="0" w:space="0" w:color="auto"/>
        <w:right w:val="none" w:sz="0" w:space="0" w:color="auto"/>
      </w:divBdr>
    </w:div>
    <w:div w:id="1830363834">
      <w:bodyDiv w:val="1"/>
      <w:marLeft w:val="0"/>
      <w:marRight w:val="0"/>
      <w:marTop w:val="0"/>
      <w:marBottom w:val="0"/>
      <w:divBdr>
        <w:top w:val="none" w:sz="0" w:space="0" w:color="auto"/>
        <w:left w:val="none" w:sz="0" w:space="0" w:color="auto"/>
        <w:bottom w:val="none" w:sz="0" w:space="0" w:color="auto"/>
        <w:right w:val="none" w:sz="0" w:space="0" w:color="auto"/>
      </w:divBdr>
    </w:div>
    <w:div w:id="1874072120">
      <w:bodyDiv w:val="1"/>
      <w:marLeft w:val="0"/>
      <w:marRight w:val="0"/>
      <w:marTop w:val="0"/>
      <w:marBottom w:val="0"/>
      <w:divBdr>
        <w:top w:val="none" w:sz="0" w:space="0" w:color="auto"/>
        <w:left w:val="none" w:sz="0" w:space="0" w:color="auto"/>
        <w:bottom w:val="none" w:sz="0" w:space="0" w:color="auto"/>
        <w:right w:val="none" w:sz="0" w:space="0" w:color="auto"/>
      </w:divBdr>
    </w:div>
    <w:div w:id="1993482343">
      <w:bodyDiv w:val="1"/>
      <w:marLeft w:val="0"/>
      <w:marRight w:val="0"/>
      <w:marTop w:val="0"/>
      <w:marBottom w:val="0"/>
      <w:divBdr>
        <w:top w:val="none" w:sz="0" w:space="0" w:color="auto"/>
        <w:left w:val="none" w:sz="0" w:space="0" w:color="auto"/>
        <w:bottom w:val="none" w:sz="0" w:space="0" w:color="auto"/>
        <w:right w:val="none" w:sz="0" w:space="0" w:color="auto"/>
      </w:divBdr>
    </w:div>
    <w:div w:id="20400846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heather.reid@sennheise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poby@senncom.com" TargetMode="External"/><Relationship Id="rId2" Type="http://schemas.openxmlformats.org/officeDocument/2006/relationships/customXml" Target="../customXml/item2.xml"/><Relationship Id="rId16" Type="http://schemas.openxmlformats.org/officeDocument/2006/relationships/hyperlink" Target="mailto:heather.reid@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poby@senncom.com"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ennheiser.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7c35251b613d3a5398e7198967139454">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3d7696cab98eab7a78cf410eb4fd89cf"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8CAD85-8506-4CFF-A94D-C1D61079C410}">
  <ds:schemaRefs>
    <ds:schemaRef ds:uri="http://schemas.microsoft.com/sharepoint/v3/contenttype/forms"/>
  </ds:schemaRefs>
</ds:datastoreItem>
</file>

<file path=customXml/itemProps2.xml><?xml version="1.0" encoding="utf-8"?>
<ds:datastoreItem xmlns:ds="http://schemas.openxmlformats.org/officeDocument/2006/customXml" ds:itemID="{27594B74-57BE-468D-B512-67AD9D2853FE}">
  <ds:schemaRefs>
    <ds:schemaRef ds:uri="http://purl.org/dc/terms/"/>
    <ds:schemaRef ds:uri="eb540f08-fd8c-4db6-bff3-4ab963721347"/>
    <ds:schemaRef ds:uri="http://schemas.microsoft.com/office/2006/documentManagement/types"/>
    <ds:schemaRef ds:uri="http://schemas.microsoft.com/office/infopath/2007/PartnerControls"/>
    <ds:schemaRef ds:uri="http://purl.org/dc/elements/1.1/"/>
    <ds:schemaRef ds:uri="http://schemas.microsoft.com/office/2006/metadata/properties"/>
    <ds:schemaRef ds:uri="cc972847-eb41-4602-8519-2995468c57c2"/>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66CB1F3-AF86-42EC-815B-361FC67746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694</Words>
  <Characters>3986</Characters>
  <Application>Microsoft Office Word</Application>
  <DocSecurity>4</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Heather Reid</cp:lastModifiedBy>
  <cp:revision>2</cp:revision>
  <cp:lastPrinted>2017-09-06T13:25:00Z</cp:lastPrinted>
  <dcterms:created xsi:type="dcterms:W3CDTF">2019-10-09T01:32:00Z</dcterms:created>
  <dcterms:modified xsi:type="dcterms:W3CDTF">2019-10-09T01:32:00Z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y fmtid="{D5CDD505-2E9C-101B-9397-08002B2CF9AE}" pid="3" name="NXPowerLiteLastOptimized">
    <vt:lpwstr>6594058</vt:lpwstr>
  </property>
  <property fmtid="{D5CDD505-2E9C-101B-9397-08002B2CF9AE}" pid="4" name="NXPowerLiteSettings">
    <vt:lpwstr>C7000400038000</vt:lpwstr>
  </property>
  <property fmtid="{D5CDD505-2E9C-101B-9397-08002B2CF9AE}" pid="5" name="NXPowerLiteVersion">
    <vt:lpwstr>S8.2.2</vt:lpwstr>
  </property>
</Properties>
</file>